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57" w:rsidRDefault="00FA2E57" w:rsidP="003630D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E5D" w:rsidRPr="003630DD" w:rsidRDefault="00770AA0" w:rsidP="00363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D470D">
        <w:rPr>
          <w:rFonts w:ascii="Times New Roman" w:hAnsi="Times New Roman" w:cs="Times New Roman"/>
          <w:b/>
          <w:sz w:val="28"/>
          <w:szCs w:val="28"/>
        </w:rPr>
        <w:t>.</w:t>
      </w:r>
      <w:r w:rsidR="00511E5D" w:rsidRPr="003630DD">
        <w:rPr>
          <w:rFonts w:ascii="Times New Roman" w:hAnsi="Times New Roman" w:cs="Times New Roman"/>
          <w:b/>
          <w:sz w:val="28"/>
          <w:szCs w:val="28"/>
        </w:rPr>
        <w:t>Вопрос:</w:t>
      </w:r>
      <w:r w:rsidR="00511E5D" w:rsidRPr="003630DD">
        <w:rPr>
          <w:rFonts w:ascii="Times New Roman" w:hAnsi="Times New Roman" w:cs="Times New Roman"/>
          <w:sz w:val="28"/>
          <w:szCs w:val="28"/>
        </w:rPr>
        <w:t xml:space="preserve"> В </w:t>
      </w:r>
      <w:r w:rsidR="003630DD" w:rsidRPr="003630DD">
        <w:rPr>
          <w:rFonts w:ascii="Times New Roman" w:hAnsi="Times New Roman" w:cs="Times New Roman"/>
          <w:sz w:val="28"/>
          <w:szCs w:val="28"/>
        </w:rPr>
        <w:t>организацию</w:t>
      </w:r>
      <w:r w:rsidR="00511E5D" w:rsidRPr="003630DD">
        <w:rPr>
          <w:rFonts w:ascii="Times New Roman" w:hAnsi="Times New Roman" w:cs="Times New Roman"/>
          <w:sz w:val="28"/>
          <w:szCs w:val="28"/>
        </w:rPr>
        <w:t xml:space="preserve"> в июле 2020 г. принят на работу иностранный гражданин, заработная плата которого облагалась по ставке 30% (</w:t>
      </w:r>
      <w:hyperlink r:id="rId6" w:history="1">
        <w:r w:rsidR="00511E5D" w:rsidRPr="003630DD">
          <w:rPr>
            <w:rFonts w:ascii="Times New Roman" w:hAnsi="Times New Roman" w:cs="Times New Roman"/>
            <w:color w:val="0000FF"/>
            <w:sz w:val="28"/>
            <w:szCs w:val="28"/>
          </w:rPr>
          <w:t>п. 3 ст. 224</w:t>
        </w:r>
      </w:hyperlink>
      <w:r w:rsidR="00511E5D" w:rsidRPr="003630DD">
        <w:rPr>
          <w:rFonts w:ascii="Times New Roman" w:hAnsi="Times New Roman" w:cs="Times New Roman"/>
          <w:sz w:val="28"/>
          <w:szCs w:val="28"/>
        </w:rPr>
        <w:t xml:space="preserve"> НК РФ). По состоянию на 20.10.2020 период нахождения в Российской Федерации указанного гражданина в 2020 г. составит 90 календарных дней. С учетом получения статуса налогового резидента РФ (Федеральный </w:t>
      </w:r>
      <w:hyperlink r:id="rId7" w:history="1">
        <w:r w:rsidR="00511E5D" w:rsidRPr="003630DD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511E5D" w:rsidRPr="003630DD">
        <w:rPr>
          <w:rFonts w:ascii="Times New Roman" w:hAnsi="Times New Roman" w:cs="Times New Roman"/>
          <w:sz w:val="28"/>
          <w:szCs w:val="28"/>
        </w:rPr>
        <w:t xml:space="preserve"> от 31.07.2020 N 265-ФЗ) вправе ли учреждение как налоговый агент применять при налогообложении его доходов налоговую ставку в размере 13% начиная с 20.10.2020 и осуществить соответствующий перерасчет налоговых обязательств работника?</w:t>
      </w:r>
    </w:p>
    <w:p w:rsidR="00511E5D" w:rsidRPr="003630DD" w:rsidRDefault="00511E5D" w:rsidP="003630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6A9" w:rsidRPr="006D06A9" w:rsidRDefault="00511E5D" w:rsidP="006D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0DD">
        <w:rPr>
          <w:rFonts w:ascii="Times New Roman" w:hAnsi="Times New Roman" w:cs="Times New Roman"/>
          <w:b/>
          <w:sz w:val="28"/>
          <w:szCs w:val="28"/>
        </w:rPr>
        <w:t>Ответ:</w:t>
      </w:r>
      <w:r w:rsidRPr="003630DD">
        <w:rPr>
          <w:rFonts w:ascii="Times New Roman" w:hAnsi="Times New Roman" w:cs="Times New Roman"/>
          <w:sz w:val="28"/>
          <w:szCs w:val="28"/>
        </w:rPr>
        <w:t xml:space="preserve"> </w:t>
      </w:r>
      <w:r w:rsidR="006D06A9">
        <w:rPr>
          <w:rFonts w:ascii="Times New Roman" w:hAnsi="Times New Roman" w:cs="Times New Roman"/>
          <w:sz w:val="28"/>
          <w:szCs w:val="28"/>
        </w:rPr>
        <w:t>пунктом</w:t>
      </w:r>
      <w:r w:rsidR="006D06A9" w:rsidRPr="006D06A9">
        <w:rPr>
          <w:rFonts w:ascii="Times New Roman" w:hAnsi="Times New Roman" w:cs="Times New Roman"/>
          <w:sz w:val="28"/>
          <w:szCs w:val="28"/>
        </w:rPr>
        <w:t xml:space="preserve"> 2 ст. 1 Федерального закона от 31.07.2020 N 265-ФЗ "О внесении изменений в часть вторую Налогового кодекса Российской Федерации" ст. 207 НК РФ дополнена п. 2.2, согласно которому физическое лицо, фактически находящееся в РФ от 90 до 182 календарных дней включительно в течение периода с 1 января по 31 декабря 2020 г., признается налоговым резидентом РФ в налоговом</w:t>
      </w:r>
      <w:proofErr w:type="gramEnd"/>
      <w:r w:rsidR="006D06A9" w:rsidRPr="006D0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6A9" w:rsidRPr="006D06A9">
        <w:rPr>
          <w:rFonts w:ascii="Times New Roman" w:hAnsi="Times New Roman" w:cs="Times New Roman"/>
          <w:sz w:val="28"/>
          <w:szCs w:val="28"/>
        </w:rPr>
        <w:t>периоде 2020 г. в случае представления таким физическим лицом в налоговый орган по месту своего жительства (в налоговый орган по месту пребывания - при отсутствии у физического лица места жительства на</w:t>
      </w:r>
      <w:proofErr w:type="gramEnd"/>
      <w:r w:rsidR="006D06A9" w:rsidRPr="006D0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6A9" w:rsidRPr="006D06A9">
        <w:rPr>
          <w:rFonts w:ascii="Times New Roman" w:hAnsi="Times New Roman" w:cs="Times New Roman"/>
          <w:sz w:val="28"/>
          <w:szCs w:val="28"/>
        </w:rPr>
        <w:t>территории РФ, в налоговый орган по месту постановки на учет - для физического лица, не являющегося индивидуальным предпринимателем и не имеющего на территории РФ места жительства (места пребывания) заявления, составленного в</w:t>
      </w:r>
      <w:proofErr w:type="gramEnd"/>
      <w:r w:rsidR="006D06A9" w:rsidRPr="006D06A9">
        <w:rPr>
          <w:rFonts w:ascii="Times New Roman" w:hAnsi="Times New Roman" w:cs="Times New Roman"/>
          <w:sz w:val="28"/>
          <w:szCs w:val="28"/>
        </w:rPr>
        <w:t xml:space="preserve"> произвольной форме. Указанное заявление, в частности, должно быть представлено в налоговый орган в срок, предусмотренный п. 1 ст. 229 НК РФ для представления налоговой декларации по НДФЛ за налоговый период 2020 г. (то есть не позднее 30.04.2021).</w:t>
      </w:r>
    </w:p>
    <w:p w:rsidR="006D06A9" w:rsidRPr="006D06A9" w:rsidRDefault="006D06A9" w:rsidP="006D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6A9">
        <w:rPr>
          <w:rFonts w:ascii="Times New Roman" w:hAnsi="Times New Roman" w:cs="Times New Roman"/>
          <w:sz w:val="28"/>
          <w:szCs w:val="28"/>
        </w:rPr>
        <w:t>Учитывая, что налоговая декларация по НДФЛ подается за налоговый период 2020 г., соответствующее заявление должно быть представлено физическим лицом в налоговый орган только по его окончании, то есть не ранее 01.01.2021 и не позднее 30.04.2021.</w:t>
      </w:r>
    </w:p>
    <w:p w:rsidR="006D06A9" w:rsidRDefault="006D06A9" w:rsidP="006D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6A9">
        <w:rPr>
          <w:rFonts w:ascii="Times New Roman" w:hAnsi="Times New Roman" w:cs="Times New Roman"/>
          <w:sz w:val="28"/>
          <w:szCs w:val="28"/>
        </w:rPr>
        <w:t>При этом представление в налоговый орган указанного заявления для признания физического лица налоговым резидентом РФ производится налогоплательщиком самостоятельно и без участия налогового агента и не затрагивает взаимоотношения между учреждением как налоговым агентом и налогоплательщиком.</w:t>
      </w:r>
    </w:p>
    <w:p w:rsidR="007D470D" w:rsidRDefault="006D06A9" w:rsidP="006D0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E37D8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511E5D" w:rsidRPr="003630DD">
        <w:rPr>
          <w:rFonts w:ascii="Times New Roman" w:hAnsi="Times New Roman" w:cs="Times New Roman"/>
          <w:sz w:val="28"/>
          <w:szCs w:val="28"/>
        </w:rPr>
        <w:t xml:space="preserve">как налоговый агент в течение 2020 г. не вправе применять при налогообложении доходов иностранного гражданина налоговую ставку, установленную </w:t>
      </w:r>
      <w:hyperlink r:id="rId8" w:history="1">
        <w:r w:rsidR="00511E5D" w:rsidRPr="003630DD">
          <w:rPr>
            <w:rFonts w:ascii="Times New Roman" w:hAnsi="Times New Roman" w:cs="Times New Roman"/>
            <w:color w:val="0000FF"/>
            <w:sz w:val="28"/>
            <w:szCs w:val="28"/>
          </w:rPr>
          <w:t>п. 1 ст. 224</w:t>
        </w:r>
      </w:hyperlink>
      <w:r w:rsidR="00511E5D" w:rsidRPr="003630DD">
        <w:rPr>
          <w:rFonts w:ascii="Times New Roman" w:hAnsi="Times New Roman" w:cs="Times New Roman"/>
          <w:sz w:val="28"/>
          <w:szCs w:val="28"/>
        </w:rPr>
        <w:t xml:space="preserve"> НК РФ в размере 13%, и осуществить соответствующий перерасчет налоговых обязательств работника (вне зависимости от потенциальной возможности подтверждения непосредственно физическим лицом статуса налогового р</w:t>
      </w:r>
      <w:r w:rsidR="007D470D">
        <w:rPr>
          <w:rFonts w:ascii="Times New Roman" w:hAnsi="Times New Roman" w:cs="Times New Roman"/>
          <w:sz w:val="28"/>
          <w:szCs w:val="28"/>
        </w:rPr>
        <w:t>езидента РФ по итогам 2020 г.).</w:t>
      </w:r>
      <w:proofErr w:type="gramEnd"/>
    </w:p>
    <w:p w:rsidR="00511E5D" w:rsidRPr="003630DD" w:rsidRDefault="00511E5D" w:rsidP="00363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0DD">
        <w:rPr>
          <w:rFonts w:ascii="Times New Roman" w:hAnsi="Times New Roman" w:cs="Times New Roman"/>
          <w:sz w:val="28"/>
          <w:szCs w:val="28"/>
        </w:rPr>
        <w:t>При этом соответствующий перерасчет налоговых обязательств налогоплательщика будет произведен в 2021 г. при наличии его обращения в налоговый орган посредством декларирования доходов</w:t>
      </w:r>
      <w:r w:rsidR="00CE37D8">
        <w:rPr>
          <w:rFonts w:ascii="Times New Roman" w:hAnsi="Times New Roman" w:cs="Times New Roman"/>
          <w:sz w:val="28"/>
          <w:szCs w:val="28"/>
        </w:rPr>
        <w:t>, т.е</w:t>
      </w:r>
      <w:r w:rsidRPr="003630DD">
        <w:rPr>
          <w:rFonts w:ascii="Times New Roman" w:hAnsi="Times New Roman" w:cs="Times New Roman"/>
          <w:sz w:val="28"/>
          <w:szCs w:val="28"/>
        </w:rPr>
        <w:t>.</w:t>
      </w:r>
      <w:r w:rsidR="00CE37D8">
        <w:rPr>
          <w:rFonts w:ascii="Times New Roman" w:hAnsi="Times New Roman" w:cs="Times New Roman"/>
          <w:sz w:val="28"/>
          <w:szCs w:val="28"/>
        </w:rPr>
        <w:t xml:space="preserve"> посредством представления декларации формы 3-НДФЛ.</w:t>
      </w:r>
    </w:p>
    <w:p w:rsidR="00511E5D" w:rsidRPr="003630DD" w:rsidRDefault="00511E5D" w:rsidP="003630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3297" w:rsidRDefault="00770AA0" w:rsidP="007D4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D47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297" w:rsidRPr="003630DD">
        <w:rPr>
          <w:rFonts w:ascii="Times New Roman" w:hAnsi="Times New Roman" w:cs="Times New Roman"/>
          <w:b/>
          <w:sz w:val="28"/>
          <w:szCs w:val="28"/>
        </w:rPr>
        <w:t>Вопрос:</w:t>
      </w:r>
      <w:r w:rsidR="008D3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297">
        <w:rPr>
          <w:rFonts w:ascii="Times New Roman" w:hAnsi="Times New Roman" w:cs="Times New Roman"/>
          <w:sz w:val="28"/>
          <w:szCs w:val="28"/>
        </w:rPr>
        <w:t>организация в 2021 году будет выплачивать сотруднику дивиденды. В целях определения превышения облагаемой базы  5 млн.  руб. нужно будет суммировать доходы в виде дивидендов и заработной платы?</w:t>
      </w:r>
    </w:p>
    <w:p w:rsidR="008D3297" w:rsidRDefault="008D3297" w:rsidP="007D47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30D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2A7">
        <w:rPr>
          <w:rFonts w:ascii="Times New Roman" w:hAnsi="Times New Roman" w:cs="Times New Roman"/>
          <w:sz w:val="28"/>
          <w:szCs w:val="28"/>
        </w:rPr>
        <w:t>на 2021</w:t>
      </w:r>
      <w:r>
        <w:rPr>
          <w:rFonts w:ascii="Times New Roman" w:hAnsi="Times New Roman" w:cs="Times New Roman"/>
          <w:sz w:val="28"/>
          <w:szCs w:val="28"/>
        </w:rPr>
        <w:t>-2022 годы установлен переходный период, в течение которого база по дивидендам и заработной плате будут определяться отдельно.</w:t>
      </w:r>
    </w:p>
    <w:p w:rsidR="008D3297" w:rsidRDefault="008D3297" w:rsidP="007D4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при выплате работнику зарплаты 4 млн. руб. и дивидендов 1,5 млн. руб. счита</w:t>
      </w:r>
      <w:r w:rsidR="00C64C5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НДФЛ по 13% отдельно с зарплаты - 520 000 руб. (4 млн</w:t>
      </w:r>
      <w:r w:rsidR="007D47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руб. x 13%), отдельно с дивидендов - 195 000 руб. (1,5 млн</w:t>
      </w:r>
      <w:r w:rsidR="007D47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руб. x 13%). Неважно, что суммарно доходы больше 5 млн</w:t>
      </w:r>
      <w:r w:rsidR="00C64C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руб. (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N 372-ФЗ).</w:t>
      </w:r>
    </w:p>
    <w:p w:rsidR="008D3297" w:rsidRPr="00BF02A7" w:rsidRDefault="008D3297" w:rsidP="007D47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2023 года доходы будут суммироваться.</w:t>
      </w:r>
    </w:p>
    <w:p w:rsidR="00FA2E57" w:rsidRPr="007B3AFB" w:rsidRDefault="00770AA0" w:rsidP="007D470D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="00FA2E57" w:rsidRPr="00FA2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Вопрос.</w:t>
      </w:r>
      <w:r w:rsidR="00FA2E57" w:rsidRPr="007B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организации заработная плата за вторую половину месяца выплачивается 10-го числа следующего месяца. 10 января 2021 года – это выходной. Правильно ли </w:t>
      </w:r>
      <w:r w:rsidR="00C64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</w:t>
      </w:r>
      <w:r w:rsidR="00FA2E57" w:rsidRPr="007B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зарплату нужно выплатить 31 декабря? Когда удержать и заплатить НДФЛ с этой выплаты и как отразить его в расчете 6-НДФЛ и справке 2-НДФЛ?</w:t>
      </w:r>
    </w:p>
    <w:p w:rsidR="00FA2E57" w:rsidRPr="007B3AFB" w:rsidRDefault="00FA2E57" w:rsidP="007D47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B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Зарплату, день выплаты которой приходится на нерабочий праздничный день, необходимо выплатить накануне этого дня (ч. 8 ст. 136 ТК РФ). Буквальный смысл этой нормы свидетельствует о том, что выплату заработной платы необходимо произвести 31 декабря.</w:t>
      </w:r>
    </w:p>
    <w:p w:rsidR="00FA2E57" w:rsidRPr="007B3AFB" w:rsidRDefault="00FA2E57" w:rsidP="007D47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Налоговый агент обязан удержать НДФЛ в день фактической выплаты дохода (п. 4 ст. 226 НК РФ). Таким образом, удержать НДФЛ с декабрьской зарплаты следует 31 декабря.</w:t>
      </w:r>
    </w:p>
    <w:p w:rsidR="00FA2E57" w:rsidRDefault="00FA2E57" w:rsidP="007D47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Уплата налога производится не позднее рабочего дня, следующего за днем удержания (п. 6 ст. 226 НК РФ). При этом необходимо учитывать положения п. 7 ст. 6.1 НК РФ о переносе сроков уплаты налога, пришедшихся на нерабочие, выходные и праздничные дни, на следующий за ними рабочий день. Следовательно, последний день уплаты в бюджет НДФЛ с зарплаты за декабрь – 11 января 2021 года. Формулировка "не позднее" означает, что НДФЛ может быть перечислен и ранее, то есть в день удержания – 31 декабря.</w:t>
      </w:r>
      <w:r w:rsidRPr="00FA2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64C5D" w:rsidRPr="007B3AFB" w:rsidRDefault="00FA2E57" w:rsidP="007D47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указанной ситуации удержать НДФЛ необходимо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было</w:t>
      </w:r>
      <w:r w:rsidRPr="00FA2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31 декабря – в день выплаты зарплаты. Перечислить НДФЛ в бюджет необходимо не позднее 11 января 2021 года. В справке 2-НДФЛ зарплату за декабрь 2020 года необходимо отразить в отчетности за 2020 год. В расчет в 6-НДФЛ зарплата за декабрь и НДФЛ с нее попадает в раздел 1 за 2020 года и в раздел 1 за первый квартал 2021 года (в новую форму).</w:t>
      </w:r>
      <w:r w:rsidR="00C64C5D" w:rsidRPr="00C64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C5D" w:rsidRPr="00FA2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этих положений заработная плата за декабрь 2020 года и НДФЛ с нее необходимо отразить в строках 020, 040 и 070 раздела 1 расчета 6-НДФЛ за 2020 год.</w:t>
      </w:r>
    </w:p>
    <w:p w:rsidR="00FA2E57" w:rsidRPr="00FA2E57" w:rsidRDefault="00FA2E57" w:rsidP="007D47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E57" w:rsidRDefault="003B4C07" w:rsidP="007D4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D470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D470D">
        <w:rPr>
          <w:rFonts w:ascii="Times New Roman" w:hAnsi="Times New Roman" w:cs="Times New Roman"/>
          <w:b/>
          <w:bCs/>
          <w:sz w:val="28"/>
          <w:szCs w:val="28"/>
        </w:rPr>
        <w:t>. Вопрос:</w:t>
      </w:r>
      <w:r w:rsidRPr="007D47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2E57" w:rsidRPr="007D470D">
        <w:rPr>
          <w:rFonts w:ascii="Times New Roman" w:hAnsi="Times New Roman" w:cs="Times New Roman"/>
          <w:bCs/>
          <w:sz w:val="28"/>
          <w:szCs w:val="28"/>
        </w:rPr>
        <w:t>Как отразить в 6-НДФЛ сведения о возврате налога, излишне удержанного с начала 2020 г., работнику, заявившему имущественный вычет?</w:t>
      </w:r>
    </w:p>
    <w:p w:rsidR="00FA2E57" w:rsidRDefault="007D470D" w:rsidP="007D4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0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E57">
        <w:rPr>
          <w:rFonts w:ascii="Times New Roman" w:hAnsi="Times New Roman" w:cs="Times New Roman"/>
          <w:sz w:val="28"/>
          <w:szCs w:val="28"/>
        </w:rPr>
        <w:t>В случае обращения работника с заявлением о предоставлении ему имущественного налогового вычета налоговый агент (работодатель) возвращает гражданину соответствующую сумму налога, удержанную с начала налогового периода (календарного года), в котором было подано такое заявление.</w:t>
      </w:r>
    </w:p>
    <w:p w:rsidR="00FA2E57" w:rsidRPr="007D470D" w:rsidRDefault="00FA2E57" w:rsidP="007D4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0D">
        <w:rPr>
          <w:rFonts w:ascii="Times New Roman" w:hAnsi="Times New Roman" w:cs="Times New Roman"/>
          <w:sz w:val="28"/>
          <w:szCs w:val="28"/>
        </w:rPr>
        <w:lastRenderedPageBreak/>
        <w:t xml:space="preserve">Разница между суммой налога, исчисленной и удержанной до предоставления имущественного вычета, и суммой налога, определенной по установленным </w:t>
      </w:r>
      <w:hyperlink r:id="rId10" w:history="1">
        <w:r w:rsidRPr="007D470D">
          <w:rPr>
            <w:rFonts w:ascii="Times New Roman" w:hAnsi="Times New Roman" w:cs="Times New Roman"/>
            <w:sz w:val="28"/>
            <w:szCs w:val="28"/>
          </w:rPr>
          <w:t>п. 3 ст. 226</w:t>
        </w:r>
      </w:hyperlink>
      <w:r w:rsidRPr="007D470D">
        <w:rPr>
          <w:rFonts w:ascii="Times New Roman" w:hAnsi="Times New Roman" w:cs="Times New Roman"/>
          <w:sz w:val="28"/>
          <w:szCs w:val="28"/>
        </w:rPr>
        <w:t xml:space="preserve"> НК РФ правилам, в том месяце, в котором от работника поступило заявление о предоставлении вычета, образует сумму налога, перечисленную в бюджет излишне.</w:t>
      </w:r>
    </w:p>
    <w:p w:rsidR="00FA2E57" w:rsidRPr="007D470D" w:rsidRDefault="00FA2E57" w:rsidP="007D4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0D">
        <w:rPr>
          <w:rFonts w:ascii="Times New Roman" w:hAnsi="Times New Roman" w:cs="Times New Roman"/>
          <w:sz w:val="28"/>
          <w:szCs w:val="28"/>
        </w:rPr>
        <w:t>Излишне удержанная налоговым агентом из дохода налогоплательщика сумма налога подлежит возврату налоговым агентом на основании письменного заявления работника. Аналогичной позиции придерживается и Минфин России (</w:t>
      </w:r>
      <w:hyperlink r:id="rId11" w:history="1">
        <w:r w:rsidRPr="007D470D">
          <w:rPr>
            <w:rFonts w:ascii="Times New Roman" w:hAnsi="Times New Roman" w:cs="Times New Roman"/>
            <w:sz w:val="28"/>
            <w:szCs w:val="28"/>
          </w:rPr>
          <w:t>п. 1 ст. 231</w:t>
        </w:r>
      </w:hyperlink>
      <w:r w:rsidRPr="007D470D">
        <w:rPr>
          <w:rFonts w:ascii="Times New Roman" w:hAnsi="Times New Roman" w:cs="Times New Roman"/>
          <w:sz w:val="28"/>
          <w:szCs w:val="28"/>
        </w:rPr>
        <w:t xml:space="preserve"> НК РФ, </w:t>
      </w:r>
      <w:hyperlink r:id="rId12" w:history="1">
        <w:r w:rsidRPr="007D470D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7D470D">
        <w:rPr>
          <w:rFonts w:ascii="Times New Roman" w:hAnsi="Times New Roman" w:cs="Times New Roman"/>
          <w:sz w:val="28"/>
          <w:szCs w:val="28"/>
        </w:rPr>
        <w:t xml:space="preserve"> от 16.03.2017 N 03-04-06/15201).</w:t>
      </w:r>
    </w:p>
    <w:p w:rsidR="00FA2E57" w:rsidRPr="007D470D" w:rsidRDefault="00FA2E57" w:rsidP="007D4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0D">
        <w:rPr>
          <w:rFonts w:ascii="Times New Roman" w:hAnsi="Times New Roman" w:cs="Times New Roman"/>
          <w:sz w:val="28"/>
          <w:szCs w:val="28"/>
        </w:rPr>
        <w:t xml:space="preserve">Если работодатель обнаружил в представленном расчете </w:t>
      </w:r>
      <w:hyperlink r:id="rId13" w:history="1">
        <w:r w:rsidRPr="007D470D">
          <w:rPr>
            <w:rFonts w:ascii="Times New Roman" w:hAnsi="Times New Roman" w:cs="Times New Roman"/>
            <w:sz w:val="28"/>
            <w:szCs w:val="28"/>
          </w:rPr>
          <w:t>6-НДФЛ</w:t>
        </w:r>
      </w:hyperlink>
      <w:r w:rsidRPr="007D470D">
        <w:rPr>
          <w:rFonts w:ascii="Times New Roman" w:hAnsi="Times New Roman" w:cs="Times New Roman"/>
          <w:sz w:val="28"/>
          <w:szCs w:val="28"/>
        </w:rPr>
        <w:t xml:space="preserve"> факт </w:t>
      </w:r>
      <w:proofErr w:type="spellStart"/>
      <w:r w:rsidRPr="007D470D">
        <w:rPr>
          <w:rFonts w:ascii="Times New Roman" w:hAnsi="Times New Roman" w:cs="Times New Roman"/>
          <w:sz w:val="28"/>
          <w:szCs w:val="28"/>
        </w:rPr>
        <w:t>неотражения</w:t>
      </w:r>
      <w:proofErr w:type="spellEnd"/>
      <w:r w:rsidRPr="007D470D">
        <w:rPr>
          <w:rFonts w:ascii="Times New Roman" w:hAnsi="Times New Roman" w:cs="Times New Roman"/>
          <w:sz w:val="28"/>
          <w:szCs w:val="28"/>
        </w:rPr>
        <w:t xml:space="preserve"> или неполноты отражения сведений, а также ошибки, приводящие к занижению или завышению перечисляемой суммы налога, он должен внести изменения и представить в инспекцию уточненный расчет. В уточненном </w:t>
      </w:r>
      <w:hyperlink r:id="rId14" w:history="1">
        <w:r w:rsidRPr="007D470D">
          <w:rPr>
            <w:rFonts w:ascii="Times New Roman" w:hAnsi="Times New Roman" w:cs="Times New Roman"/>
            <w:sz w:val="28"/>
            <w:szCs w:val="28"/>
          </w:rPr>
          <w:t>6-НДФЛ</w:t>
        </w:r>
      </w:hyperlink>
      <w:r w:rsidRPr="007D470D">
        <w:rPr>
          <w:rFonts w:ascii="Times New Roman" w:hAnsi="Times New Roman" w:cs="Times New Roman"/>
          <w:sz w:val="28"/>
          <w:szCs w:val="28"/>
        </w:rPr>
        <w:t xml:space="preserve"> указываются только данные работников, по которым представляются корректировки (</w:t>
      </w:r>
      <w:hyperlink r:id="rId15" w:history="1">
        <w:r w:rsidRPr="007D470D">
          <w:rPr>
            <w:rFonts w:ascii="Times New Roman" w:hAnsi="Times New Roman" w:cs="Times New Roman"/>
            <w:sz w:val="28"/>
            <w:szCs w:val="28"/>
          </w:rPr>
          <w:t>п. 6 ст. 81</w:t>
        </w:r>
      </w:hyperlink>
      <w:r w:rsidRPr="007D470D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FA2E57" w:rsidRPr="007D470D" w:rsidRDefault="00FA2E57" w:rsidP="007D4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0D">
        <w:rPr>
          <w:rFonts w:ascii="Times New Roman" w:hAnsi="Times New Roman" w:cs="Times New Roman"/>
          <w:sz w:val="28"/>
          <w:szCs w:val="28"/>
        </w:rPr>
        <w:t xml:space="preserve">Поскольку на момент составления и сдачи в налоговый орган расчетов </w:t>
      </w:r>
      <w:hyperlink r:id="rId16" w:history="1">
        <w:r w:rsidRPr="007D470D">
          <w:rPr>
            <w:rFonts w:ascii="Times New Roman" w:hAnsi="Times New Roman" w:cs="Times New Roman"/>
            <w:sz w:val="28"/>
            <w:szCs w:val="28"/>
          </w:rPr>
          <w:t>6-НДФЛ</w:t>
        </w:r>
      </w:hyperlink>
      <w:r w:rsidRPr="007D470D">
        <w:rPr>
          <w:rFonts w:ascii="Times New Roman" w:hAnsi="Times New Roman" w:cs="Times New Roman"/>
          <w:sz w:val="28"/>
          <w:szCs w:val="28"/>
        </w:rPr>
        <w:t xml:space="preserve"> за предыдущие периоды сведения о сумме исчисленного и правомерно удержанного НДФЛ были достоверными, уточненные расчеты за указанные прошедшие периоды налоговому агенту (работодателю) сдавать не нужно. Сведения о предоставлении работодателем имущественного налогового вычета и о возврате излишне удержанного налога должны быть отражены в расчете </w:t>
      </w:r>
      <w:hyperlink r:id="rId17" w:history="1">
        <w:r w:rsidRPr="007D470D">
          <w:rPr>
            <w:rFonts w:ascii="Times New Roman" w:hAnsi="Times New Roman" w:cs="Times New Roman"/>
            <w:sz w:val="28"/>
            <w:szCs w:val="28"/>
          </w:rPr>
          <w:t>6-НДФЛ</w:t>
        </w:r>
      </w:hyperlink>
      <w:r w:rsidRPr="007D470D">
        <w:rPr>
          <w:rFonts w:ascii="Times New Roman" w:hAnsi="Times New Roman" w:cs="Times New Roman"/>
          <w:sz w:val="28"/>
          <w:szCs w:val="28"/>
        </w:rPr>
        <w:t xml:space="preserve"> за текущий период.</w:t>
      </w:r>
    </w:p>
    <w:p w:rsidR="00FA2E57" w:rsidRPr="007D470D" w:rsidRDefault="00FA2E57" w:rsidP="007D4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0D">
        <w:rPr>
          <w:rFonts w:ascii="Times New Roman" w:hAnsi="Times New Roman" w:cs="Times New Roman"/>
          <w:sz w:val="28"/>
          <w:szCs w:val="28"/>
        </w:rPr>
        <w:t xml:space="preserve">Таким образом, в случае возврата работодателем излишне удержанного налога на основании представленного работником уведомления из налогового органа о праве на имущественный вычет по НДФЛ сдавать уточненный расчет </w:t>
      </w:r>
      <w:hyperlink r:id="rId18" w:history="1">
        <w:r w:rsidRPr="007D470D">
          <w:rPr>
            <w:rFonts w:ascii="Times New Roman" w:hAnsi="Times New Roman" w:cs="Times New Roman"/>
            <w:sz w:val="28"/>
            <w:szCs w:val="28"/>
          </w:rPr>
          <w:t>6-НДФЛ</w:t>
        </w:r>
      </w:hyperlink>
      <w:r w:rsidRPr="007D470D">
        <w:rPr>
          <w:rFonts w:ascii="Times New Roman" w:hAnsi="Times New Roman" w:cs="Times New Roman"/>
          <w:sz w:val="28"/>
          <w:szCs w:val="28"/>
        </w:rPr>
        <w:t xml:space="preserve"> за предыдущие периоды не нужно.</w:t>
      </w:r>
    </w:p>
    <w:p w:rsidR="00FA2E57" w:rsidRPr="007D470D" w:rsidRDefault="00FA2E57" w:rsidP="007D4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0D">
        <w:rPr>
          <w:rFonts w:ascii="Times New Roman" w:hAnsi="Times New Roman" w:cs="Times New Roman"/>
          <w:sz w:val="28"/>
          <w:szCs w:val="28"/>
        </w:rPr>
        <w:t xml:space="preserve">Сведения о предоставлении работодателем имущественного налогового вычета и о возврате излишне удержанного налога должны быть отражены в расчете </w:t>
      </w:r>
      <w:hyperlink r:id="rId19" w:history="1">
        <w:r w:rsidRPr="007D470D">
          <w:rPr>
            <w:rFonts w:ascii="Times New Roman" w:hAnsi="Times New Roman" w:cs="Times New Roman"/>
            <w:sz w:val="28"/>
            <w:szCs w:val="28"/>
          </w:rPr>
          <w:t>6-НДФЛ</w:t>
        </w:r>
      </w:hyperlink>
      <w:r w:rsidRPr="007D470D">
        <w:rPr>
          <w:rFonts w:ascii="Times New Roman" w:hAnsi="Times New Roman" w:cs="Times New Roman"/>
          <w:sz w:val="28"/>
          <w:szCs w:val="28"/>
        </w:rPr>
        <w:t xml:space="preserve"> за текущий период.</w:t>
      </w:r>
    </w:p>
    <w:p w:rsidR="00FA2E57" w:rsidRPr="007D470D" w:rsidRDefault="00FA2E57" w:rsidP="007D4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0D">
        <w:rPr>
          <w:rFonts w:ascii="Times New Roman" w:hAnsi="Times New Roman" w:cs="Times New Roman"/>
          <w:sz w:val="28"/>
          <w:szCs w:val="28"/>
        </w:rPr>
        <w:t xml:space="preserve">Сумма налога, возвращенная налоговым агентом в соответствии со </w:t>
      </w:r>
      <w:hyperlink r:id="rId20" w:history="1">
        <w:r w:rsidRPr="007D470D">
          <w:rPr>
            <w:rFonts w:ascii="Times New Roman" w:hAnsi="Times New Roman" w:cs="Times New Roman"/>
            <w:sz w:val="28"/>
            <w:szCs w:val="28"/>
          </w:rPr>
          <w:t>ст. 231</w:t>
        </w:r>
      </w:hyperlink>
      <w:r w:rsidRPr="007D470D">
        <w:rPr>
          <w:rFonts w:ascii="Times New Roman" w:hAnsi="Times New Roman" w:cs="Times New Roman"/>
          <w:sz w:val="28"/>
          <w:szCs w:val="28"/>
        </w:rPr>
        <w:t xml:space="preserve"> НК РФ, подлежит отражению по </w:t>
      </w:r>
      <w:hyperlink r:id="rId21" w:history="1">
        <w:r w:rsidRPr="007D470D">
          <w:rPr>
            <w:rFonts w:ascii="Times New Roman" w:hAnsi="Times New Roman" w:cs="Times New Roman"/>
            <w:sz w:val="28"/>
            <w:szCs w:val="28"/>
          </w:rPr>
          <w:t>строке 090 разд. 1</w:t>
        </w:r>
      </w:hyperlink>
      <w:r w:rsidRPr="007D470D">
        <w:rPr>
          <w:rFonts w:ascii="Times New Roman" w:hAnsi="Times New Roman" w:cs="Times New Roman"/>
          <w:sz w:val="28"/>
          <w:szCs w:val="28"/>
        </w:rPr>
        <w:t xml:space="preserve"> расчета 6-НДФЛ в том периоде, в котором налоговый агент произвел возврат налогоплательщику излишне удержанной суммы налога на доходы физических лиц (</w:t>
      </w:r>
      <w:hyperlink r:id="rId22" w:history="1">
        <w:r w:rsidRPr="007D470D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7D470D">
        <w:rPr>
          <w:rFonts w:ascii="Times New Roman" w:hAnsi="Times New Roman" w:cs="Times New Roman"/>
          <w:sz w:val="28"/>
          <w:szCs w:val="28"/>
        </w:rPr>
        <w:t xml:space="preserve"> ФНС России от 03.09.2019 N БС-4-11/17598@).</w:t>
      </w:r>
    </w:p>
    <w:p w:rsidR="007D470D" w:rsidRDefault="007D470D" w:rsidP="007D470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E37D8" w:rsidRDefault="003B4C07" w:rsidP="007D4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CE37D8" w:rsidRPr="003630DD">
        <w:rPr>
          <w:rFonts w:ascii="Times New Roman" w:hAnsi="Times New Roman" w:cs="Times New Roman"/>
          <w:b/>
          <w:sz w:val="28"/>
          <w:szCs w:val="28"/>
        </w:rPr>
        <w:t>Вопрос:</w:t>
      </w:r>
      <w:r w:rsidR="007D4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7D8" w:rsidRPr="00CE37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E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имеются депозиты в нескольких банках. Необлагаемая сумма будет применяться к каждому вкладу отдельно, или в расчет будет браться сумма процентов по всем вкладам?</w:t>
      </w:r>
    </w:p>
    <w:p w:rsidR="00CE37D8" w:rsidRDefault="00CE37D8" w:rsidP="007D470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30DD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E37D8" w:rsidRPr="00CE37D8" w:rsidRDefault="00CE37D8" w:rsidP="007D4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дохода и определения суммы НДФЛ проценты по всем вкладам будут суммироваться. И уже из общего дохода будет вычитаться необлагаемая сумма. Напомню, в текущем году она равна 42 500 руб.</w:t>
      </w:r>
      <w:r w:rsidR="008F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суммы положительной разницы между суммой процентов и необлагаемой суммы исчисляется налог</w:t>
      </w:r>
      <w:r w:rsidR="0020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214.2 НК РФ, п. 6 ст. 228 НК РФ)</w:t>
      </w:r>
      <w:r w:rsidR="008F6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AAB" w:rsidRDefault="00083AAB" w:rsidP="007D470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83AAB" w:rsidRPr="00083AAB" w:rsidRDefault="003B4C07" w:rsidP="007D4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7D47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AAB" w:rsidRPr="003630DD">
        <w:rPr>
          <w:rFonts w:ascii="Times New Roman" w:hAnsi="Times New Roman" w:cs="Times New Roman"/>
          <w:b/>
          <w:sz w:val="28"/>
          <w:szCs w:val="28"/>
        </w:rPr>
        <w:t>Вопрос:</w:t>
      </w:r>
      <w:r w:rsidR="00083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6B8" w:rsidRPr="006A76B8">
        <w:rPr>
          <w:rFonts w:ascii="Times New Roman" w:hAnsi="Times New Roman" w:cs="Times New Roman"/>
          <w:sz w:val="28"/>
          <w:szCs w:val="28"/>
        </w:rPr>
        <w:t xml:space="preserve">в декабре 2016 года куплена </w:t>
      </w:r>
      <w:r w:rsidR="006A76B8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6A76B8" w:rsidRPr="006A76B8">
        <w:rPr>
          <w:rFonts w:ascii="Times New Roman" w:hAnsi="Times New Roman" w:cs="Times New Roman"/>
          <w:sz w:val="28"/>
          <w:szCs w:val="28"/>
        </w:rPr>
        <w:t xml:space="preserve">квартира, а в </w:t>
      </w:r>
      <w:r w:rsidR="006A76B8">
        <w:rPr>
          <w:rFonts w:ascii="Times New Roman" w:hAnsi="Times New Roman" w:cs="Times New Roman"/>
          <w:sz w:val="28"/>
          <w:szCs w:val="28"/>
        </w:rPr>
        <w:t>феврале</w:t>
      </w:r>
      <w:r w:rsidR="006A76B8" w:rsidRPr="006A76B8">
        <w:rPr>
          <w:rFonts w:ascii="Times New Roman" w:hAnsi="Times New Roman" w:cs="Times New Roman"/>
          <w:sz w:val="28"/>
          <w:szCs w:val="28"/>
        </w:rPr>
        <w:t xml:space="preserve"> 2</w:t>
      </w:r>
      <w:r w:rsidR="006A76B8">
        <w:rPr>
          <w:rFonts w:ascii="Times New Roman" w:hAnsi="Times New Roman" w:cs="Times New Roman"/>
          <w:sz w:val="28"/>
          <w:szCs w:val="28"/>
        </w:rPr>
        <w:t>020 года - вторая</w:t>
      </w:r>
      <w:r w:rsidR="00083AAB" w:rsidRPr="00083AAB">
        <w:rPr>
          <w:rFonts w:ascii="Times New Roman" w:hAnsi="Times New Roman" w:cs="Times New Roman"/>
          <w:sz w:val="28"/>
          <w:szCs w:val="28"/>
        </w:rPr>
        <w:t xml:space="preserve">. </w:t>
      </w:r>
      <w:r w:rsidR="006A76B8">
        <w:rPr>
          <w:rFonts w:ascii="Times New Roman" w:hAnsi="Times New Roman" w:cs="Times New Roman"/>
          <w:sz w:val="28"/>
          <w:szCs w:val="28"/>
        </w:rPr>
        <w:t xml:space="preserve"> В марте 2020 года первая квартира продана. </w:t>
      </w:r>
      <w:r w:rsidR="00083AAB" w:rsidRPr="00083AAB">
        <w:rPr>
          <w:rFonts w:ascii="Times New Roman" w:hAnsi="Times New Roman" w:cs="Times New Roman"/>
          <w:sz w:val="28"/>
          <w:szCs w:val="28"/>
        </w:rPr>
        <w:t>Есть ли обязанность подать декларацию?</w:t>
      </w:r>
    </w:p>
    <w:p w:rsidR="006A76B8" w:rsidRDefault="006A76B8" w:rsidP="007D4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DD">
        <w:rPr>
          <w:rFonts w:ascii="Times New Roman" w:hAnsi="Times New Roman" w:cs="Times New Roman"/>
          <w:b/>
          <w:sz w:val="28"/>
          <w:szCs w:val="28"/>
        </w:rPr>
        <w:t>Ответ:</w:t>
      </w:r>
      <w:r w:rsidR="007D47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6B8">
        <w:rPr>
          <w:rFonts w:ascii="Times New Roman" w:hAnsi="Times New Roman" w:cs="Times New Roman"/>
          <w:sz w:val="28"/>
          <w:szCs w:val="28"/>
        </w:rPr>
        <w:t xml:space="preserve">сли квартира находится в собственности налогоплательщика более трех лет и при ее продаже после 1 января 2020 г. соблюдаются условия, установленные </w:t>
      </w:r>
      <w:hyperlink r:id="rId23" w:history="1">
        <w:r w:rsidRPr="006A76B8">
          <w:rPr>
            <w:rFonts w:ascii="Times New Roman" w:hAnsi="Times New Roman" w:cs="Times New Roman"/>
            <w:sz w:val="28"/>
            <w:szCs w:val="28"/>
          </w:rPr>
          <w:t>подпунктом 4 пункта 3 статьи 217.1</w:t>
        </w:r>
      </w:hyperlink>
      <w:r w:rsidRPr="006A76B8">
        <w:rPr>
          <w:rFonts w:ascii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3297">
        <w:rPr>
          <w:rFonts w:ascii="Times New Roman" w:hAnsi="Times New Roman" w:cs="Times New Roman"/>
          <w:sz w:val="28"/>
          <w:szCs w:val="28"/>
        </w:rPr>
        <w:t xml:space="preserve">продаваемый объект - </w:t>
      </w:r>
      <w:r>
        <w:rPr>
          <w:rFonts w:ascii="Times New Roman" w:hAnsi="Times New Roman" w:cs="Times New Roman"/>
          <w:sz w:val="28"/>
          <w:szCs w:val="28"/>
        </w:rPr>
        <w:t>единственное жилье)</w:t>
      </w:r>
      <w:r w:rsidRPr="006A76B8">
        <w:rPr>
          <w:rFonts w:ascii="Times New Roman" w:hAnsi="Times New Roman" w:cs="Times New Roman"/>
          <w:sz w:val="28"/>
          <w:szCs w:val="28"/>
        </w:rPr>
        <w:t>, то полученный от продажи доход освобождается от обложения налогом на доходы физических лиц.</w:t>
      </w:r>
    </w:p>
    <w:p w:rsidR="006A76B8" w:rsidRDefault="006A76B8" w:rsidP="00FA2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этом не учитывается жилое помещение (доля в праве собственности на жилое помещение), приобретенное (приобретенная) в собственность налогоплательщика и (или) его супруга (супруги) в течение 90 календарных дней до даты государственной регистрации перехода права собственности на проданное жилое помещение (проданную долю в праве собственности на жилое помещение) от налогоплательщика к покупателю.</w:t>
      </w:r>
      <w:proofErr w:type="gramEnd"/>
    </w:p>
    <w:p w:rsidR="00CE37D8" w:rsidRDefault="006A76B8" w:rsidP="00FA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вторая </w:t>
      </w:r>
      <w:r w:rsidRPr="006A76B8">
        <w:rPr>
          <w:rFonts w:ascii="Times New Roman" w:hAnsi="Times New Roman" w:cs="Times New Roman"/>
          <w:sz w:val="28"/>
          <w:szCs w:val="28"/>
        </w:rPr>
        <w:t>квартир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76B8">
        <w:rPr>
          <w:rFonts w:ascii="Times New Roman" w:hAnsi="Times New Roman" w:cs="Times New Roman"/>
          <w:sz w:val="28"/>
          <w:szCs w:val="28"/>
        </w:rPr>
        <w:t xml:space="preserve"> куплена в течение 90 дней до продажи второй, то минимальный срок владения составит три года.</w:t>
      </w:r>
      <w:r>
        <w:rPr>
          <w:rFonts w:ascii="Times New Roman" w:hAnsi="Times New Roman" w:cs="Times New Roman"/>
          <w:sz w:val="28"/>
          <w:szCs w:val="28"/>
        </w:rPr>
        <w:t xml:space="preserve"> Обязанность представлять декларацию отсутствует. </w:t>
      </w:r>
    </w:p>
    <w:p w:rsidR="00FA2E57" w:rsidRDefault="00FA2E57" w:rsidP="00FA2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19C" w:rsidRDefault="003B4C07" w:rsidP="007D4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D47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297" w:rsidRPr="003630DD">
        <w:rPr>
          <w:rFonts w:ascii="Times New Roman" w:hAnsi="Times New Roman" w:cs="Times New Roman"/>
          <w:b/>
          <w:sz w:val="28"/>
          <w:szCs w:val="28"/>
        </w:rPr>
        <w:t>Вопрос</w:t>
      </w:r>
      <w:r w:rsidR="008D3297">
        <w:rPr>
          <w:rFonts w:ascii="Times New Roman" w:hAnsi="Times New Roman" w:cs="Times New Roman"/>
          <w:b/>
          <w:sz w:val="28"/>
          <w:szCs w:val="28"/>
        </w:rPr>
        <w:t>: в 2019 году подарил сыну квартиру. В 2020 г. он ее продал.</w:t>
      </w:r>
      <w:r w:rsidR="00777CA1">
        <w:rPr>
          <w:rFonts w:ascii="Times New Roman" w:hAnsi="Times New Roman" w:cs="Times New Roman"/>
          <w:b/>
          <w:sz w:val="28"/>
          <w:szCs w:val="28"/>
        </w:rPr>
        <w:t xml:space="preserve"> Как определить облагаемый доход, и следует ли платить налог от продажи.</w:t>
      </w:r>
    </w:p>
    <w:p w:rsidR="008D3297" w:rsidRDefault="008D3297" w:rsidP="00FA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DD">
        <w:rPr>
          <w:rFonts w:ascii="Times New Roman" w:hAnsi="Times New Roman" w:cs="Times New Roman"/>
          <w:b/>
          <w:sz w:val="28"/>
          <w:szCs w:val="28"/>
        </w:rPr>
        <w:t>Ответ:</w:t>
      </w:r>
      <w:r w:rsidR="00777CA1" w:rsidRPr="00777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CA1" w:rsidRPr="00777CA1">
        <w:rPr>
          <w:rFonts w:ascii="Times New Roman" w:hAnsi="Times New Roman" w:cs="Times New Roman"/>
          <w:sz w:val="28"/>
          <w:szCs w:val="28"/>
        </w:rPr>
        <w:t>С учетом изменений, внесенных Законом N 325-ФЗ</w:t>
      </w:r>
      <w:r w:rsidR="00777C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77CA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77CA1">
        <w:rPr>
          <w:rFonts w:ascii="Times New Roman" w:hAnsi="Times New Roman" w:cs="Times New Roman"/>
          <w:sz w:val="28"/>
          <w:szCs w:val="28"/>
        </w:rPr>
        <w:t>. 2 п. 2 ст. 220 НК РФ</w:t>
      </w:r>
      <w:r w:rsidR="00777CA1" w:rsidRPr="00777CA1">
        <w:rPr>
          <w:rFonts w:ascii="Times New Roman" w:hAnsi="Times New Roman" w:cs="Times New Roman"/>
          <w:sz w:val="28"/>
          <w:szCs w:val="28"/>
        </w:rPr>
        <w:t>, физическое лицо (</w:t>
      </w:r>
      <w:r w:rsidR="00777CA1">
        <w:rPr>
          <w:rFonts w:ascii="Times New Roman" w:hAnsi="Times New Roman" w:cs="Times New Roman"/>
          <w:sz w:val="28"/>
          <w:szCs w:val="28"/>
        </w:rPr>
        <w:t>сын</w:t>
      </w:r>
      <w:r w:rsidR="00777CA1" w:rsidRPr="00777CA1">
        <w:rPr>
          <w:rFonts w:ascii="Times New Roman" w:hAnsi="Times New Roman" w:cs="Times New Roman"/>
          <w:sz w:val="28"/>
          <w:szCs w:val="28"/>
        </w:rPr>
        <w:t>) вправе уменьшить доход, полученный от продажи квартиры, на документально подтвержденные расходы дарителя (</w:t>
      </w:r>
      <w:r w:rsidR="00777CA1">
        <w:rPr>
          <w:rFonts w:ascii="Times New Roman" w:hAnsi="Times New Roman" w:cs="Times New Roman"/>
          <w:sz w:val="28"/>
          <w:szCs w:val="28"/>
        </w:rPr>
        <w:t>отца</w:t>
      </w:r>
      <w:r w:rsidR="00777CA1" w:rsidRPr="00777CA1">
        <w:rPr>
          <w:rFonts w:ascii="Times New Roman" w:hAnsi="Times New Roman" w:cs="Times New Roman"/>
          <w:sz w:val="28"/>
          <w:szCs w:val="28"/>
        </w:rPr>
        <w:t xml:space="preserve">) на приобретение этого имущества (при их наличии). </w:t>
      </w:r>
      <w:r w:rsidR="00777CA1">
        <w:rPr>
          <w:rFonts w:ascii="Times New Roman" w:hAnsi="Times New Roman" w:cs="Times New Roman"/>
          <w:sz w:val="28"/>
          <w:szCs w:val="28"/>
        </w:rPr>
        <w:t>Например, отец купил квартиру за 2,5 млн. рублей. Сын вправе при расчете налогооблагаемой базы из полученного сво</w:t>
      </w:r>
      <w:r w:rsidR="00E54E9F">
        <w:rPr>
          <w:rFonts w:ascii="Times New Roman" w:hAnsi="Times New Roman" w:cs="Times New Roman"/>
          <w:sz w:val="28"/>
          <w:szCs w:val="28"/>
        </w:rPr>
        <w:t>е</w:t>
      </w:r>
      <w:r w:rsidR="00777CA1">
        <w:rPr>
          <w:rFonts w:ascii="Times New Roman" w:hAnsi="Times New Roman" w:cs="Times New Roman"/>
          <w:sz w:val="28"/>
          <w:szCs w:val="28"/>
        </w:rPr>
        <w:t>го дохода вычесть 2,5 млн. рублей</w:t>
      </w:r>
      <w:r w:rsidR="007D470D" w:rsidRPr="007D470D">
        <w:t xml:space="preserve"> </w:t>
      </w:r>
      <w:r w:rsidR="007D470D">
        <w:t>(</w:t>
      </w:r>
      <w:proofErr w:type="spellStart"/>
      <w:r w:rsidR="007D470D" w:rsidRPr="007D470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D470D" w:rsidRPr="007D470D">
        <w:rPr>
          <w:rFonts w:ascii="Times New Roman" w:hAnsi="Times New Roman" w:cs="Times New Roman"/>
          <w:sz w:val="28"/>
          <w:szCs w:val="28"/>
        </w:rPr>
        <w:t>. 2 п. 2 ст. 220 НК РФ</w:t>
      </w:r>
      <w:r w:rsidR="007D470D">
        <w:rPr>
          <w:rFonts w:ascii="Times New Roman" w:hAnsi="Times New Roman" w:cs="Times New Roman"/>
          <w:sz w:val="28"/>
          <w:szCs w:val="28"/>
        </w:rPr>
        <w:t>)</w:t>
      </w:r>
      <w:r w:rsidR="00777CA1">
        <w:rPr>
          <w:rFonts w:ascii="Times New Roman" w:hAnsi="Times New Roman" w:cs="Times New Roman"/>
          <w:sz w:val="28"/>
          <w:szCs w:val="28"/>
        </w:rPr>
        <w:t xml:space="preserve">. </w:t>
      </w:r>
      <w:r w:rsidR="00777CA1" w:rsidRPr="00777CA1">
        <w:rPr>
          <w:rFonts w:ascii="Times New Roman" w:hAnsi="Times New Roman" w:cs="Times New Roman"/>
          <w:sz w:val="28"/>
          <w:szCs w:val="28"/>
        </w:rPr>
        <w:t>Если же такие документально подтвержденные расходы</w:t>
      </w:r>
      <w:r w:rsidR="00777CA1">
        <w:rPr>
          <w:rFonts w:ascii="Times New Roman" w:hAnsi="Times New Roman" w:cs="Times New Roman"/>
          <w:sz w:val="28"/>
          <w:szCs w:val="28"/>
        </w:rPr>
        <w:t xml:space="preserve"> у отца </w:t>
      </w:r>
      <w:r w:rsidR="00777CA1" w:rsidRPr="00777CA1">
        <w:rPr>
          <w:rFonts w:ascii="Times New Roman" w:hAnsi="Times New Roman" w:cs="Times New Roman"/>
          <w:sz w:val="28"/>
          <w:szCs w:val="28"/>
        </w:rPr>
        <w:t xml:space="preserve">отсутствуют, </w:t>
      </w:r>
      <w:r w:rsidR="00777CA1">
        <w:rPr>
          <w:rFonts w:ascii="Times New Roman" w:hAnsi="Times New Roman" w:cs="Times New Roman"/>
          <w:sz w:val="28"/>
          <w:szCs w:val="28"/>
        </w:rPr>
        <w:t>сын</w:t>
      </w:r>
      <w:r w:rsidR="00777CA1" w:rsidRPr="00777CA1">
        <w:rPr>
          <w:rFonts w:ascii="Times New Roman" w:hAnsi="Times New Roman" w:cs="Times New Roman"/>
          <w:sz w:val="28"/>
          <w:szCs w:val="28"/>
        </w:rPr>
        <w:t xml:space="preserve"> может воспользоваться имущественным вычетом и уменьшить полученный доход на сумму, не превышающую в целом 1 000 000 руб. </w:t>
      </w:r>
    </w:p>
    <w:p w:rsidR="00E54E9F" w:rsidRDefault="00206495" w:rsidP="00FA2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2 п. 1 ст. 228 НК РФ, п. 1 ст. 229 НК РФ н</w:t>
      </w:r>
      <w:r w:rsidR="00777CA1">
        <w:rPr>
          <w:rFonts w:ascii="Times New Roman" w:hAnsi="Times New Roman" w:cs="Times New Roman"/>
          <w:sz w:val="28"/>
          <w:szCs w:val="28"/>
        </w:rPr>
        <w:t>езависимо от наличия (отсутствия) НДФЛ к уплате необходимо представить декларацию формы 3-НДФЛ не позднее 30 апреля. Если все же по декларации будет рассчитан налог к уплате, его следует заплатить не позднее 15 июля.</w:t>
      </w:r>
      <w:r w:rsidR="00E54E9F" w:rsidRPr="00E54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E9F" w:rsidRDefault="00E54E9F" w:rsidP="00FA2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данные положения применяются в отношении доходов, полученных начиная с налогового периода 2019 г. Аналогично можно учесть такие расходы и при продаже имущества, полученного по наследству. </w:t>
      </w:r>
    </w:p>
    <w:p w:rsidR="00770AA0" w:rsidRDefault="00770AA0" w:rsidP="00206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A0" w:rsidRPr="00770AA0" w:rsidRDefault="003B4C07" w:rsidP="0020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495">
        <w:rPr>
          <w:rFonts w:ascii="Times New Roman" w:hAnsi="Times New Roman" w:cs="Times New Roman"/>
          <w:b/>
          <w:sz w:val="28"/>
          <w:szCs w:val="28"/>
        </w:rPr>
        <w:t>8</w:t>
      </w:r>
      <w:r w:rsidR="00C64C5D" w:rsidRPr="00206495">
        <w:rPr>
          <w:rFonts w:ascii="Times New Roman" w:hAnsi="Times New Roman" w:cs="Times New Roman"/>
          <w:b/>
          <w:sz w:val="28"/>
          <w:szCs w:val="28"/>
        </w:rPr>
        <w:t>.</w:t>
      </w:r>
      <w:r w:rsidRPr="00206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495" w:rsidRPr="00206495">
        <w:rPr>
          <w:rFonts w:ascii="Times New Roman" w:hAnsi="Times New Roman" w:cs="Times New Roman"/>
          <w:b/>
          <w:sz w:val="28"/>
          <w:szCs w:val="28"/>
        </w:rPr>
        <w:t>Вопрос:</w:t>
      </w:r>
      <w:r w:rsidR="00206495" w:rsidRPr="00206495">
        <w:rPr>
          <w:rFonts w:ascii="Times New Roman" w:hAnsi="Times New Roman" w:cs="Times New Roman"/>
          <w:sz w:val="28"/>
          <w:szCs w:val="28"/>
        </w:rPr>
        <w:t xml:space="preserve"> </w:t>
      </w:r>
      <w:r w:rsidR="00770AA0" w:rsidRPr="00770AA0">
        <w:rPr>
          <w:rFonts w:ascii="Times New Roman" w:hAnsi="Times New Roman" w:cs="Times New Roman"/>
          <w:sz w:val="28"/>
          <w:szCs w:val="28"/>
        </w:rPr>
        <w:t xml:space="preserve">Можно ли </w:t>
      </w:r>
      <w:proofErr w:type="spellStart"/>
      <w:r w:rsidR="00770AA0" w:rsidRPr="00770AA0">
        <w:rPr>
          <w:rFonts w:ascii="Times New Roman" w:hAnsi="Times New Roman" w:cs="Times New Roman"/>
          <w:sz w:val="28"/>
          <w:szCs w:val="28"/>
        </w:rPr>
        <w:t>самозанятому</w:t>
      </w:r>
      <w:proofErr w:type="spellEnd"/>
      <w:r w:rsidR="00770AA0" w:rsidRPr="00770AA0">
        <w:rPr>
          <w:rFonts w:ascii="Times New Roman" w:hAnsi="Times New Roman" w:cs="Times New Roman"/>
          <w:sz w:val="28"/>
          <w:szCs w:val="28"/>
        </w:rPr>
        <w:t xml:space="preserve"> получить имущественный вычет по НДФЛ?</w:t>
      </w:r>
    </w:p>
    <w:p w:rsidR="00206495" w:rsidRDefault="00206495" w:rsidP="0020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495">
        <w:rPr>
          <w:rFonts w:ascii="Times New Roman" w:hAnsi="Times New Roman" w:cs="Times New Roman"/>
          <w:b/>
          <w:sz w:val="28"/>
          <w:szCs w:val="28"/>
        </w:rPr>
        <w:t>Ответ:</w:t>
      </w:r>
      <w:r w:rsidRPr="00206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495">
        <w:rPr>
          <w:rFonts w:ascii="Times New Roman" w:hAnsi="Times New Roman" w:cs="Times New Roman"/>
          <w:sz w:val="28"/>
          <w:szCs w:val="28"/>
        </w:rPr>
        <w:t xml:space="preserve">В соответствии с п. 3 ст. 210 НК РФ основная налоговая база </w:t>
      </w:r>
      <w:r>
        <w:rPr>
          <w:rFonts w:ascii="Times New Roman" w:hAnsi="Times New Roman" w:cs="Times New Roman"/>
          <w:sz w:val="28"/>
          <w:szCs w:val="28"/>
        </w:rPr>
        <w:t xml:space="preserve">по налогу на доходы физических лиц </w:t>
      </w:r>
      <w:r w:rsidRPr="00206495">
        <w:rPr>
          <w:rFonts w:ascii="Times New Roman" w:hAnsi="Times New Roman" w:cs="Times New Roman"/>
          <w:sz w:val="28"/>
          <w:szCs w:val="28"/>
        </w:rPr>
        <w:t xml:space="preserve">определяется как денежное выражение доходов, подлежащих налогообложению и учитываемых при определении указанной налоговой базы, уменьшенных на сумму налоговых вычетов, предусмотренных статьями 218 - 221 настоящего Кодекса (за исключением налоговых вычетов, </w:t>
      </w:r>
      <w:r w:rsidRPr="00206495">
        <w:rPr>
          <w:rFonts w:ascii="Times New Roman" w:hAnsi="Times New Roman" w:cs="Times New Roman"/>
          <w:sz w:val="28"/>
          <w:szCs w:val="28"/>
        </w:rPr>
        <w:lastRenderedPageBreak/>
        <w:t>указанных в пунктах 2.3 и 6 настоящей статьи), с учетом особенностей, установленных настоящей</w:t>
      </w:r>
      <w:proofErr w:type="gramEnd"/>
      <w:r w:rsidRPr="00206495">
        <w:rPr>
          <w:rFonts w:ascii="Times New Roman" w:hAnsi="Times New Roman" w:cs="Times New Roman"/>
          <w:sz w:val="28"/>
          <w:szCs w:val="28"/>
        </w:rPr>
        <w:t xml:space="preserve"> главой (в редакции, действующей с 01.01.2021)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AA0" w:rsidRDefault="00206495" w:rsidP="0020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A0"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0AA0">
        <w:rPr>
          <w:rFonts w:ascii="Times New Roman" w:hAnsi="Times New Roman" w:cs="Times New Roman"/>
          <w:sz w:val="28"/>
          <w:szCs w:val="28"/>
        </w:rPr>
        <w:t xml:space="preserve"> если вы не устроены как наёмны</w:t>
      </w:r>
      <w:r>
        <w:rPr>
          <w:rFonts w:ascii="Times New Roman" w:hAnsi="Times New Roman" w:cs="Times New Roman"/>
          <w:sz w:val="28"/>
          <w:szCs w:val="28"/>
        </w:rPr>
        <w:t>й работник, и отсутствуют доходы, облагаемые НДФЛ, Вы не вправе получить имущественный налоговый вычет.</w:t>
      </w:r>
    </w:p>
    <w:p w:rsidR="00A34635" w:rsidRDefault="00A34635" w:rsidP="0020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635" w:rsidRPr="0067406F" w:rsidRDefault="00A34635" w:rsidP="00A346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7406F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67406F">
        <w:rPr>
          <w:rFonts w:ascii="Times New Roman" w:hAnsi="Times New Roman" w:cs="Times New Roman"/>
          <w:sz w:val="28"/>
          <w:szCs w:val="28"/>
        </w:rPr>
        <w:t xml:space="preserve"> Нужно ли платить НДФЛ и страховые взносы в отношении  дохода, выплаченного плательщику налога на профессиональный доход,  и представлять справку </w:t>
      </w:r>
      <w:hyperlink r:id="rId24" w:history="1">
        <w:r w:rsidRPr="0067406F">
          <w:rPr>
            <w:rFonts w:ascii="Times New Roman" w:hAnsi="Times New Roman" w:cs="Times New Roman"/>
            <w:sz w:val="28"/>
            <w:szCs w:val="28"/>
          </w:rPr>
          <w:t>2-НДФЛ</w:t>
        </w:r>
      </w:hyperlink>
      <w:r w:rsidRPr="0067406F">
        <w:rPr>
          <w:rFonts w:ascii="Times New Roman" w:hAnsi="Times New Roman" w:cs="Times New Roman"/>
          <w:sz w:val="28"/>
          <w:szCs w:val="28"/>
        </w:rPr>
        <w:t xml:space="preserve">, расчет </w:t>
      </w:r>
      <w:hyperlink r:id="rId25" w:history="1">
        <w:r w:rsidRPr="0067406F">
          <w:rPr>
            <w:rFonts w:ascii="Times New Roman" w:hAnsi="Times New Roman" w:cs="Times New Roman"/>
            <w:sz w:val="28"/>
            <w:szCs w:val="28"/>
          </w:rPr>
          <w:t>6-НДФЛ</w:t>
        </w:r>
      </w:hyperlink>
      <w:r w:rsidRPr="0067406F">
        <w:rPr>
          <w:rFonts w:ascii="Times New Roman" w:hAnsi="Times New Roman" w:cs="Times New Roman"/>
          <w:sz w:val="28"/>
          <w:szCs w:val="28"/>
        </w:rPr>
        <w:t>.</w:t>
      </w:r>
    </w:p>
    <w:p w:rsidR="00A34635" w:rsidRPr="0067406F" w:rsidRDefault="00A34635" w:rsidP="00A346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4635" w:rsidRPr="0067406F" w:rsidRDefault="00A34635" w:rsidP="00A346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06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67406F">
        <w:rPr>
          <w:rFonts w:ascii="Times New Roman" w:hAnsi="Times New Roman" w:cs="Times New Roman"/>
          <w:sz w:val="28"/>
          <w:szCs w:val="28"/>
        </w:rPr>
        <w:t>Нет, не нужно, но при соблюдении следующих условий:</w:t>
      </w:r>
    </w:p>
    <w:p w:rsidR="00A34635" w:rsidRPr="0067406F" w:rsidRDefault="00A34635" w:rsidP="00A346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06F">
        <w:rPr>
          <w:rFonts w:ascii="Times New Roman" w:hAnsi="Times New Roman" w:cs="Times New Roman"/>
          <w:sz w:val="28"/>
          <w:szCs w:val="28"/>
        </w:rPr>
        <w:t xml:space="preserve">- наличие гражданско-правового договора </w:t>
      </w:r>
    </w:p>
    <w:p w:rsidR="00A34635" w:rsidRPr="0067406F" w:rsidRDefault="00A34635" w:rsidP="00A346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06F">
        <w:rPr>
          <w:rFonts w:ascii="Times New Roman" w:hAnsi="Times New Roman" w:cs="Times New Roman"/>
          <w:sz w:val="28"/>
          <w:szCs w:val="28"/>
        </w:rPr>
        <w:t xml:space="preserve">- отсутствие с </w:t>
      </w:r>
      <w:proofErr w:type="spellStart"/>
      <w:r w:rsidRPr="0067406F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67406F">
        <w:rPr>
          <w:rFonts w:ascii="Times New Roman" w:hAnsi="Times New Roman" w:cs="Times New Roman"/>
          <w:sz w:val="28"/>
          <w:szCs w:val="28"/>
        </w:rPr>
        <w:t xml:space="preserve"> лицом трудовых отношений либо их прекращение не менее двух лет назад </w:t>
      </w:r>
    </w:p>
    <w:p w:rsidR="00A34635" w:rsidRPr="0067406F" w:rsidRDefault="00A34635" w:rsidP="00A3463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06F">
        <w:rPr>
          <w:rFonts w:ascii="Times New Roman" w:hAnsi="Times New Roman" w:cs="Times New Roman"/>
          <w:sz w:val="28"/>
          <w:szCs w:val="28"/>
        </w:rPr>
        <w:t>- наличие чека из приложения "Мой налог".</w:t>
      </w:r>
    </w:p>
    <w:p w:rsidR="00A34635" w:rsidRPr="0067406F" w:rsidRDefault="00A34635" w:rsidP="00A3463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06F">
        <w:rPr>
          <w:rFonts w:ascii="Times New Roman" w:hAnsi="Times New Roman" w:cs="Times New Roman"/>
          <w:sz w:val="28"/>
          <w:szCs w:val="28"/>
        </w:rPr>
        <w:t xml:space="preserve">В чеке, в частности, должны  быть указаны дата, время, сумма платежа, Ф.И.О. </w:t>
      </w:r>
      <w:proofErr w:type="spellStart"/>
      <w:r w:rsidRPr="0067406F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67406F">
        <w:rPr>
          <w:rFonts w:ascii="Times New Roman" w:hAnsi="Times New Roman" w:cs="Times New Roman"/>
          <w:sz w:val="28"/>
          <w:szCs w:val="28"/>
        </w:rPr>
        <w:t xml:space="preserve"> лица и его идентификационный номер.</w:t>
      </w:r>
    </w:p>
    <w:p w:rsidR="00A34635" w:rsidRPr="0067406F" w:rsidRDefault="00A34635" w:rsidP="00A3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6F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67406F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67406F">
        <w:rPr>
          <w:rFonts w:ascii="Times New Roman" w:hAnsi="Times New Roman" w:cs="Times New Roman"/>
          <w:sz w:val="28"/>
          <w:szCs w:val="28"/>
        </w:rPr>
        <w:t xml:space="preserve"> утратил право на применение </w:t>
      </w:r>
      <w:proofErr w:type="spellStart"/>
      <w:r w:rsidRPr="0067406F">
        <w:rPr>
          <w:rFonts w:ascii="Times New Roman" w:hAnsi="Times New Roman" w:cs="Times New Roman"/>
          <w:sz w:val="28"/>
          <w:szCs w:val="28"/>
        </w:rPr>
        <w:t>спецрежима</w:t>
      </w:r>
      <w:proofErr w:type="spellEnd"/>
      <w:r w:rsidRPr="0067406F">
        <w:rPr>
          <w:rFonts w:ascii="Times New Roman" w:hAnsi="Times New Roman" w:cs="Times New Roman"/>
          <w:sz w:val="28"/>
          <w:szCs w:val="28"/>
        </w:rPr>
        <w:t xml:space="preserve"> (в частности, при превышении установленного порога доходов в 2,4 млн. руб. годового дохода),  то  </w:t>
      </w:r>
      <w:proofErr w:type="gramStart"/>
      <w:r w:rsidRPr="0067406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7406F">
        <w:rPr>
          <w:rFonts w:ascii="Times New Roman" w:hAnsi="Times New Roman" w:cs="Times New Roman"/>
          <w:sz w:val="28"/>
          <w:szCs w:val="28"/>
        </w:rPr>
        <w:t xml:space="preserve"> его утраты обязанность исчислять и уплачивать НДФЛ и страховые взносы в отношении этого лица возлагается на организацию.</w:t>
      </w:r>
    </w:p>
    <w:p w:rsidR="00A34635" w:rsidRPr="0067406F" w:rsidRDefault="00A34635" w:rsidP="00A3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635" w:rsidRPr="0067406F" w:rsidRDefault="00A34635" w:rsidP="00A3463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Pr="00674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 w:rsidRPr="0067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«Сведения о среднесписочной численности» с 2021 года  необходимо представлять раз в год, как это было раньше, или  ежеквартально, т.е. </w:t>
      </w:r>
      <w:proofErr w:type="gramStart"/>
      <w:r w:rsidRPr="006740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67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сдается расчет РСВ. </w:t>
      </w:r>
    </w:p>
    <w:p w:rsidR="00A34635" w:rsidRPr="0067406F" w:rsidRDefault="00A34635" w:rsidP="00A346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67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ежеквартально, т.е. </w:t>
      </w:r>
      <w:proofErr w:type="gramStart"/>
      <w:r w:rsidRPr="006740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67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сдается расчет РСВ. Сроки сдачи «Сведений о среднесписочной численности» (в составе РСВ):</w:t>
      </w:r>
    </w:p>
    <w:p w:rsidR="00A34635" w:rsidRPr="0067406F" w:rsidRDefault="00A34635" w:rsidP="00A346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- 30.04.2021;</w:t>
      </w:r>
    </w:p>
    <w:p w:rsidR="00A34635" w:rsidRPr="0067406F" w:rsidRDefault="00A34635" w:rsidP="00A346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полугодие - 30.07.2021;</w:t>
      </w:r>
    </w:p>
    <w:p w:rsidR="00A34635" w:rsidRPr="0067406F" w:rsidRDefault="00A34635" w:rsidP="00A346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- 01.11.2021 (30 октября – суббота);</w:t>
      </w:r>
    </w:p>
    <w:p w:rsidR="00A34635" w:rsidRPr="0067406F" w:rsidRDefault="00A34635" w:rsidP="00A346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- 31.01.2022 (30 января – воскресенье).</w:t>
      </w:r>
    </w:p>
    <w:p w:rsidR="00A34635" w:rsidRPr="0067406F" w:rsidRDefault="00A34635" w:rsidP="00A346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вновь организованных либо реорганизованных в 2021 году предприятий, им следует </w:t>
      </w:r>
      <w:proofErr w:type="gramStart"/>
      <w:r w:rsidRPr="006740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отчитаться о численности</w:t>
      </w:r>
      <w:proofErr w:type="gramEnd"/>
      <w:r w:rsidRPr="0067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персонала, предоставив РСВ за первый отчетный период после </w:t>
      </w:r>
      <w:proofErr w:type="spellStart"/>
      <w:r w:rsidRPr="006740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госрегистрации</w:t>
      </w:r>
      <w:proofErr w:type="spellEnd"/>
      <w:r w:rsidRPr="00674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635" w:rsidRPr="0067406F" w:rsidRDefault="00A34635" w:rsidP="00A3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635" w:rsidRPr="0067406F" w:rsidRDefault="00A34635" w:rsidP="00A3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67406F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67406F">
        <w:rPr>
          <w:rFonts w:ascii="Times New Roman" w:hAnsi="Times New Roman" w:cs="Times New Roman"/>
          <w:bCs/>
          <w:sz w:val="28"/>
          <w:szCs w:val="28"/>
        </w:rPr>
        <w:t xml:space="preserve"> Что указывать в сведениях о среднесписочной численности, если в организации работают только внешние совместители?</w:t>
      </w:r>
    </w:p>
    <w:p w:rsidR="00A34635" w:rsidRPr="0067406F" w:rsidRDefault="00A34635" w:rsidP="00A346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34635" w:rsidRPr="0067406F" w:rsidRDefault="00A34635" w:rsidP="00A346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7406F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67406F">
        <w:rPr>
          <w:rFonts w:ascii="Times New Roman" w:hAnsi="Times New Roman" w:cs="Times New Roman"/>
          <w:bCs/>
          <w:sz w:val="28"/>
          <w:szCs w:val="28"/>
        </w:rPr>
        <w:t xml:space="preserve">  Понятие среднесписочной численности в </w:t>
      </w:r>
      <w:hyperlink r:id="rId26" w:history="1">
        <w:r w:rsidRPr="0067406F">
          <w:rPr>
            <w:rFonts w:ascii="Times New Roman" w:hAnsi="Times New Roman" w:cs="Times New Roman"/>
            <w:bCs/>
            <w:sz w:val="28"/>
            <w:szCs w:val="28"/>
          </w:rPr>
          <w:t>НК</w:t>
        </w:r>
      </w:hyperlink>
      <w:r w:rsidRPr="0067406F">
        <w:rPr>
          <w:rFonts w:ascii="Times New Roman" w:hAnsi="Times New Roman" w:cs="Times New Roman"/>
          <w:bCs/>
          <w:sz w:val="28"/>
          <w:szCs w:val="28"/>
        </w:rPr>
        <w:t xml:space="preserve"> РФ не определено.</w:t>
      </w:r>
    </w:p>
    <w:p w:rsidR="00A34635" w:rsidRPr="0067406F" w:rsidRDefault="00A34635" w:rsidP="00A346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06F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27" w:history="1">
        <w:r w:rsidRPr="0067406F">
          <w:rPr>
            <w:rFonts w:ascii="Times New Roman" w:hAnsi="Times New Roman" w:cs="Times New Roman"/>
            <w:bCs/>
            <w:sz w:val="28"/>
            <w:szCs w:val="28"/>
          </w:rPr>
          <w:t>поле</w:t>
        </w:r>
      </w:hyperlink>
      <w:r w:rsidRPr="0067406F">
        <w:rPr>
          <w:rFonts w:ascii="Times New Roman" w:hAnsi="Times New Roman" w:cs="Times New Roman"/>
          <w:bCs/>
          <w:sz w:val="28"/>
          <w:szCs w:val="28"/>
        </w:rPr>
        <w:t xml:space="preserve"> "Среднесписочная численность (чел.)" указывается среднесписочная численность, определяемая в порядке, устанавливаемом федеральным органом исполнительной власти, уполномоченным в области статистики (</w:t>
      </w:r>
      <w:hyperlink r:id="rId28" w:history="1">
        <w:r w:rsidRPr="0067406F">
          <w:rPr>
            <w:rFonts w:ascii="Times New Roman" w:hAnsi="Times New Roman" w:cs="Times New Roman"/>
            <w:bCs/>
            <w:sz w:val="28"/>
            <w:szCs w:val="28"/>
          </w:rPr>
          <w:t>п. 3.11</w:t>
        </w:r>
      </w:hyperlink>
      <w:r w:rsidRPr="0067406F">
        <w:rPr>
          <w:rFonts w:ascii="Times New Roman" w:hAnsi="Times New Roman" w:cs="Times New Roman"/>
          <w:bCs/>
          <w:sz w:val="28"/>
          <w:szCs w:val="28"/>
        </w:rPr>
        <w:t xml:space="preserve"> Порядка, утвержденного приказом ФНС России от 18.09.2019 N ММВ-7-11/470@).</w:t>
      </w:r>
    </w:p>
    <w:p w:rsidR="00A34635" w:rsidRPr="0067406F" w:rsidRDefault="00A34635" w:rsidP="00A346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06F">
        <w:rPr>
          <w:rFonts w:ascii="Times New Roman" w:hAnsi="Times New Roman" w:cs="Times New Roman"/>
          <w:bCs/>
          <w:sz w:val="28"/>
          <w:szCs w:val="28"/>
        </w:rPr>
        <w:lastRenderedPageBreak/>
        <w:t>В списочную численность работников включаются наемные работники, работавшие по трудовому договору и выполнявшие постоянную, временную или сезонную работу один день и более, а также работавшие собственники организаций, получавшие заработную плату в данной организации (</w:t>
      </w:r>
      <w:hyperlink r:id="rId29" w:history="1">
        <w:r w:rsidRPr="0067406F">
          <w:rPr>
            <w:rFonts w:ascii="Times New Roman" w:hAnsi="Times New Roman" w:cs="Times New Roman"/>
            <w:bCs/>
            <w:sz w:val="28"/>
            <w:szCs w:val="28"/>
          </w:rPr>
          <w:t>п. 77</w:t>
        </w:r>
      </w:hyperlink>
      <w:r w:rsidRPr="0067406F">
        <w:rPr>
          <w:rFonts w:ascii="Times New Roman" w:hAnsi="Times New Roman" w:cs="Times New Roman"/>
          <w:bCs/>
          <w:sz w:val="28"/>
          <w:szCs w:val="28"/>
        </w:rPr>
        <w:t xml:space="preserve"> Указаний, утвержденных приказом Росстата от 27.11.2019 N 711 (далее - Указания)).</w:t>
      </w:r>
    </w:p>
    <w:p w:rsidR="00A34635" w:rsidRPr="0067406F" w:rsidRDefault="00A34635" w:rsidP="00A346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06F">
        <w:rPr>
          <w:rFonts w:ascii="Times New Roman" w:hAnsi="Times New Roman" w:cs="Times New Roman"/>
          <w:bCs/>
          <w:sz w:val="28"/>
          <w:szCs w:val="28"/>
        </w:rPr>
        <w:t>Не включаются в списочную численность работники, принятые на работу по совместительству из других организаций (</w:t>
      </w:r>
      <w:hyperlink r:id="rId30" w:history="1">
        <w:r w:rsidRPr="0067406F">
          <w:rPr>
            <w:rFonts w:ascii="Times New Roman" w:hAnsi="Times New Roman" w:cs="Times New Roman"/>
            <w:bCs/>
            <w:sz w:val="28"/>
            <w:szCs w:val="28"/>
          </w:rPr>
          <w:t>п. 78</w:t>
        </w:r>
      </w:hyperlink>
      <w:r w:rsidRPr="0067406F">
        <w:rPr>
          <w:rFonts w:ascii="Times New Roman" w:hAnsi="Times New Roman" w:cs="Times New Roman"/>
          <w:bCs/>
          <w:sz w:val="28"/>
          <w:szCs w:val="28"/>
        </w:rPr>
        <w:t xml:space="preserve"> Указаний).</w:t>
      </w:r>
    </w:p>
    <w:p w:rsidR="00A34635" w:rsidRPr="00A16605" w:rsidRDefault="00A34635" w:rsidP="00A346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06F">
        <w:rPr>
          <w:rFonts w:ascii="Times New Roman" w:hAnsi="Times New Roman" w:cs="Times New Roman"/>
          <w:bCs/>
          <w:sz w:val="28"/>
          <w:szCs w:val="28"/>
        </w:rPr>
        <w:t xml:space="preserve">Следовательно, внешние совместители не включаются в состав среднесписочной численности работников и в случае, когда в организации работают только совместители, среднесписочная численность работников равна нулю и </w:t>
      </w:r>
      <w:r w:rsidRPr="00A16605">
        <w:rPr>
          <w:rFonts w:ascii="Times New Roman" w:hAnsi="Times New Roman" w:cs="Times New Roman"/>
          <w:bCs/>
          <w:sz w:val="28"/>
          <w:szCs w:val="28"/>
        </w:rPr>
        <w:t xml:space="preserve">организация должна указать "ноль" в соответствующей </w:t>
      </w:r>
      <w:hyperlink r:id="rId31" w:history="1">
        <w:r w:rsidRPr="00A16605">
          <w:rPr>
            <w:rFonts w:ascii="Times New Roman" w:hAnsi="Times New Roman" w:cs="Times New Roman"/>
            <w:bCs/>
            <w:sz w:val="28"/>
            <w:szCs w:val="28"/>
          </w:rPr>
          <w:t>строке</w:t>
        </w:r>
      </w:hyperlink>
      <w:r w:rsidRPr="00A16605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635" w:rsidRPr="00A16605" w:rsidRDefault="00A34635" w:rsidP="00A34635">
      <w:pPr>
        <w:jc w:val="both"/>
        <w:rPr>
          <w:rFonts w:ascii="Times New Roman" w:hAnsi="Times New Roman" w:cs="Times New Roman"/>
        </w:rPr>
      </w:pPr>
    </w:p>
    <w:p w:rsidR="00A16605" w:rsidRPr="00A16605" w:rsidRDefault="00280ECC" w:rsidP="00A16605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16605" w:rsidRPr="00A16605">
        <w:rPr>
          <w:rFonts w:ascii="Times New Roman" w:hAnsi="Times New Roman" w:cs="Times New Roman"/>
          <w:sz w:val="28"/>
          <w:szCs w:val="28"/>
        </w:rPr>
        <w:t>В</w:t>
      </w:r>
      <w:r w:rsidR="00A16605" w:rsidRPr="00A16605">
        <w:rPr>
          <w:rFonts w:ascii="Times New Roman" w:hAnsi="Times New Roman" w:cs="Times New Roman"/>
          <w:b/>
          <w:sz w:val="28"/>
          <w:szCs w:val="28"/>
        </w:rPr>
        <w:t>опрос: Может ли ИП уменьшить налог по УСН на сумму взноса на ОПС в размере 1%</w:t>
      </w:r>
      <w:proofErr w:type="gramStart"/>
      <w:r w:rsidR="00A16605" w:rsidRPr="00A16605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A16605" w:rsidRPr="00A16605" w:rsidRDefault="00A16605" w:rsidP="00A16605">
      <w:pPr>
        <w:pStyle w:val="ConsPlusNormal"/>
        <w:jc w:val="both"/>
        <w:rPr>
          <w:rFonts w:ascii="Times New Roman" w:hAnsi="Times New Roman" w:cs="Times New Roman"/>
        </w:rPr>
      </w:pPr>
    </w:p>
    <w:p w:rsidR="00A16605" w:rsidRDefault="00A16605" w:rsidP="00280EC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60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CEC">
        <w:rPr>
          <w:rFonts w:ascii="Times New Roman" w:hAnsi="Times New Roman" w:cs="Times New Roman"/>
          <w:sz w:val="28"/>
          <w:szCs w:val="28"/>
        </w:rPr>
        <w:t xml:space="preserve">Налог (авансовый платеж) уменьшается на сумму взносов, фактически уплаченных в данном периоде (в пределах исчисленных сумм), вне зависимости от периода, в котором эти страховые взносы были начислены </w:t>
      </w:r>
    </w:p>
    <w:p w:rsidR="00A16605" w:rsidRPr="00A16605" w:rsidRDefault="00A16605" w:rsidP="00280E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CEC">
        <w:rPr>
          <w:rFonts w:ascii="Times New Roman" w:hAnsi="Times New Roman" w:cs="Times New Roman"/>
          <w:sz w:val="28"/>
          <w:szCs w:val="28"/>
        </w:rPr>
        <w:t xml:space="preserve">При </w:t>
      </w:r>
      <w:r w:rsidRPr="00A16605">
        <w:rPr>
          <w:rFonts w:ascii="Times New Roman" w:hAnsi="Times New Roman" w:cs="Times New Roman"/>
          <w:sz w:val="28"/>
          <w:szCs w:val="28"/>
        </w:rPr>
        <w:t>этом налогоплательщики-работодатели вправе уменьшить сумму налога (авансовых платежей по налогу) на сумму расходов не более чем на 50%.</w:t>
      </w:r>
    </w:p>
    <w:p w:rsidR="00A16605" w:rsidRPr="00A16605" w:rsidRDefault="00A16605" w:rsidP="00280E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605">
        <w:rPr>
          <w:rFonts w:ascii="Times New Roman" w:hAnsi="Times New Roman" w:cs="Times New Roman"/>
          <w:sz w:val="28"/>
          <w:szCs w:val="28"/>
        </w:rPr>
        <w:t xml:space="preserve">Ограничения в части учета в расходах страхового взноса на ОПС в размере 1% с суммы превышения дохода не предусмотрено. </w:t>
      </w:r>
    </w:p>
    <w:p w:rsidR="00A16605" w:rsidRPr="00A16605" w:rsidRDefault="00A16605" w:rsidP="00280E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605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УСН с объектом "доходы" у которых нет работников, вправе уменьшить сумму налога на всю сумму страховых взносов на ОПС, в том числе на сумму, исчисленную в размере 1%.</w:t>
      </w:r>
    </w:p>
    <w:p w:rsidR="00A16605" w:rsidRPr="00A16605" w:rsidRDefault="00A16605" w:rsidP="00A1660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16605" w:rsidRPr="00A16605" w:rsidRDefault="00A16605" w:rsidP="00A1660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16605" w:rsidRPr="00A16605" w:rsidRDefault="00280ECC" w:rsidP="00A16605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 w:rsidR="00A16605" w:rsidRPr="00A16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</w:t>
      </w:r>
      <w:proofErr w:type="gramStart"/>
      <w:r w:rsidR="00A16605" w:rsidRPr="00A16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ли ИП уплачивать страховые взносы в случае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16605" w:rsidRPr="00A16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если у него отсутствуют доходы от предпринимательской деятельности?</w:t>
      </w:r>
      <w:proofErr w:type="gramEnd"/>
    </w:p>
    <w:p w:rsidR="00A16605" w:rsidRPr="00A16605" w:rsidRDefault="00A16605" w:rsidP="00A16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05">
        <w:rPr>
          <w:rFonts w:ascii="Times New Roman" w:hAnsi="Times New Roman" w:cs="Times New Roman"/>
          <w:b/>
          <w:sz w:val="28"/>
          <w:szCs w:val="28"/>
        </w:rPr>
        <w:t>Ответ:</w:t>
      </w:r>
      <w:r w:rsidRPr="00A16605">
        <w:rPr>
          <w:rFonts w:ascii="Times New Roman" w:hAnsi="Times New Roman" w:cs="Times New Roman"/>
          <w:sz w:val="28"/>
          <w:szCs w:val="28"/>
        </w:rPr>
        <w:t xml:space="preserve"> ИП обязаны платить за себя страховые взносы независимо от возраста, вида деятельности и факта получения от нее доходов в конкретном расчетном периоде. При этом перечислять взносы следует с момента приобретения статуса индивидуального предпринимателя и до момента исключения сведений об ИП из ЕГРИП.</w:t>
      </w:r>
    </w:p>
    <w:p w:rsidR="00A16605" w:rsidRPr="00A16605" w:rsidRDefault="00A16605" w:rsidP="00A16605">
      <w:pPr>
        <w:ind w:firstLine="709"/>
        <w:rPr>
          <w:rFonts w:ascii="Times New Roman" w:hAnsi="Times New Roman" w:cs="Times New Roman"/>
        </w:rPr>
      </w:pPr>
    </w:p>
    <w:p w:rsidR="00A16605" w:rsidRPr="00A16605" w:rsidRDefault="00280ECC" w:rsidP="00A16605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="00A16605" w:rsidRPr="00A16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 Где можно получить информацию о задолженности по страховым взносам?</w:t>
      </w:r>
    </w:p>
    <w:p w:rsidR="00A16605" w:rsidRPr="00A16605" w:rsidRDefault="00A16605" w:rsidP="00A16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05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A16605">
        <w:rPr>
          <w:rFonts w:ascii="Times New Roman" w:hAnsi="Times New Roman" w:cs="Times New Roman"/>
          <w:sz w:val="28"/>
          <w:szCs w:val="28"/>
        </w:rPr>
        <w:t xml:space="preserve">  В интернет-сервисе "Личный кабинет налогоплательщика - индивидуального предпринимателя" размещается  актуальная информация о задолженности по налогам перед бюджетом, суммах начисленных и уплаченных налоговых платежей, наличии переплат, невыясненных платежей, об исполненных налоговым органом решениях о зачете и возврате излишне уплаченных (излишне </w:t>
      </w:r>
      <w:r w:rsidRPr="00A16605">
        <w:rPr>
          <w:rFonts w:ascii="Times New Roman" w:hAnsi="Times New Roman" w:cs="Times New Roman"/>
          <w:sz w:val="28"/>
          <w:szCs w:val="28"/>
        </w:rPr>
        <w:lastRenderedPageBreak/>
        <w:t xml:space="preserve">взысканных) сумм, о принятых </w:t>
      </w:r>
      <w:proofErr w:type="gramStart"/>
      <w:r w:rsidRPr="00A16605">
        <w:rPr>
          <w:rFonts w:ascii="Times New Roman" w:hAnsi="Times New Roman" w:cs="Times New Roman"/>
          <w:sz w:val="28"/>
          <w:szCs w:val="28"/>
        </w:rPr>
        <w:t>решениях</w:t>
      </w:r>
      <w:proofErr w:type="gramEnd"/>
      <w:r w:rsidRPr="00A16605">
        <w:rPr>
          <w:rFonts w:ascii="Times New Roman" w:hAnsi="Times New Roman" w:cs="Times New Roman"/>
          <w:sz w:val="28"/>
          <w:szCs w:val="28"/>
        </w:rPr>
        <w:t xml:space="preserve"> об уточнении платежа, об урегулированной задолженности, о неисполненных налогоплательщиком требованиях на уплату налога и других обязательных платежей, </w:t>
      </w:r>
      <w:proofErr w:type="gramStart"/>
      <w:r w:rsidRPr="00A16605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A16605">
        <w:rPr>
          <w:rFonts w:ascii="Times New Roman" w:hAnsi="Times New Roman" w:cs="Times New Roman"/>
          <w:sz w:val="28"/>
          <w:szCs w:val="28"/>
        </w:rPr>
        <w:t xml:space="preserve"> принудительного взыскания задолженности или обратиться в налоговый орган по месту учета ИП.</w:t>
      </w:r>
    </w:p>
    <w:p w:rsidR="00A16605" w:rsidRPr="00A16605" w:rsidRDefault="00A16605" w:rsidP="00A16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05" w:rsidRPr="00A16605" w:rsidRDefault="00280ECC" w:rsidP="00A16605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r w:rsidR="00A16605" w:rsidRPr="00A16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Можно ли осуществить уплату налогов и задолженностей в </w:t>
      </w:r>
      <w:proofErr w:type="gramStart"/>
      <w:r w:rsidR="00A16605" w:rsidRPr="00A16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интернет-сервисе</w:t>
      </w:r>
      <w:proofErr w:type="gramEnd"/>
      <w:r w:rsidR="00A16605" w:rsidRPr="00A16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"Личный кабинет налогоплательщика - индивидуального предпринимателя"?</w:t>
      </w:r>
    </w:p>
    <w:p w:rsidR="00A16605" w:rsidRPr="00A16605" w:rsidRDefault="00A16605" w:rsidP="00A16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05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A16605">
        <w:rPr>
          <w:rFonts w:ascii="Times New Roman" w:hAnsi="Times New Roman" w:cs="Times New Roman"/>
          <w:sz w:val="28"/>
          <w:szCs w:val="28"/>
        </w:rPr>
        <w:t xml:space="preserve"> Да, в модернизированной версии </w:t>
      </w:r>
      <w:proofErr w:type="gramStart"/>
      <w:r w:rsidRPr="00A16605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A16605">
        <w:rPr>
          <w:rFonts w:ascii="Times New Roman" w:hAnsi="Times New Roman" w:cs="Times New Roman"/>
          <w:sz w:val="28"/>
          <w:szCs w:val="28"/>
        </w:rPr>
        <w:t xml:space="preserve"> "Личный кабинет налогоплательщика - индивидуального предпринимателя" реализована возможность осуществления уплаты налоговых платежей.</w:t>
      </w:r>
    </w:p>
    <w:p w:rsidR="00A16605" w:rsidRPr="00A16605" w:rsidRDefault="00A16605" w:rsidP="00A16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05">
        <w:rPr>
          <w:rFonts w:ascii="Times New Roman" w:hAnsi="Times New Roman" w:cs="Times New Roman"/>
          <w:sz w:val="28"/>
          <w:szCs w:val="28"/>
        </w:rPr>
        <w:t>Также Федеральная налоговая служба обновила мобильное приложение "</w:t>
      </w:r>
      <w:hyperlink r:id="rId32" w:history="1">
        <w:r w:rsidRPr="00A16605">
          <w:rPr>
            <w:rFonts w:ascii="Times New Roman" w:hAnsi="Times New Roman" w:cs="Times New Roman"/>
            <w:color w:val="0000FF"/>
            <w:sz w:val="28"/>
            <w:szCs w:val="28"/>
          </w:rPr>
          <w:t>Личного кабинета</w:t>
        </w:r>
      </w:hyperlink>
      <w:r w:rsidRPr="00A16605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предпринимателя" для платформ </w:t>
      </w:r>
      <w:proofErr w:type="spellStart"/>
      <w:r w:rsidRPr="00A16605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A166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6605">
        <w:rPr>
          <w:rFonts w:ascii="Times New Roman" w:hAnsi="Times New Roman" w:cs="Times New Roman"/>
          <w:sz w:val="28"/>
          <w:szCs w:val="28"/>
        </w:rPr>
        <w:t>айос</w:t>
      </w:r>
      <w:proofErr w:type="spellEnd"/>
      <w:r w:rsidRPr="00A16605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A16605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A16605">
        <w:rPr>
          <w:rFonts w:ascii="Times New Roman" w:hAnsi="Times New Roman" w:cs="Times New Roman"/>
          <w:sz w:val="28"/>
          <w:szCs w:val="28"/>
        </w:rPr>
        <w:t xml:space="preserve">. Новая версия позволяет предпринимателям без комиссий оплачивать долги по налогам и текущие начисления в режиме онлайн - в </w:t>
      </w:r>
      <w:proofErr w:type="spellStart"/>
      <w:r w:rsidRPr="00A16605">
        <w:rPr>
          <w:rFonts w:ascii="Times New Roman" w:hAnsi="Times New Roman" w:cs="Times New Roman"/>
          <w:sz w:val="28"/>
          <w:szCs w:val="28"/>
        </w:rPr>
        <w:t>десктопной</w:t>
      </w:r>
      <w:proofErr w:type="spellEnd"/>
      <w:r w:rsidRPr="00A16605">
        <w:rPr>
          <w:rFonts w:ascii="Times New Roman" w:hAnsi="Times New Roman" w:cs="Times New Roman"/>
          <w:sz w:val="28"/>
          <w:szCs w:val="28"/>
        </w:rPr>
        <w:t xml:space="preserve"> версии эта функция доступна с марта 2020 года.</w:t>
      </w:r>
    </w:p>
    <w:p w:rsidR="00A16605" w:rsidRPr="00A16605" w:rsidRDefault="00A16605" w:rsidP="00A1660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6605" w:rsidRPr="00A16605" w:rsidRDefault="00280ECC" w:rsidP="00A16605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</w:t>
      </w:r>
      <w:r w:rsidR="00A16605" w:rsidRPr="00A16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Я вышел на пенсию и зарегистрировался в качестве индивидуального предпринимателя. Должен ли платить страховые взносы в Пенсионный фонд за себя? </w:t>
      </w:r>
    </w:p>
    <w:p w:rsidR="00A16605" w:rsidRPr="00A16605" w:rsidRDefault="00A16605" w:rsidP="00A1660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605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  <w:r w:rsidRPr="00A16605">
        <w:rPr>
          <w:rFonts w:ascii="Times New Roman" w:hAnsi="Times New Roman" w:cs="Times New Roman"/>
          <w:color w:val="000000"/>
          <w:sz w:val="28"/>
          <w:szCs w:val="28"/>
        </w:rPr>
        <w:t xml:space="preserve"> Да, конечно. Кодекс предусматривает, что индивидуальные предприниматели являются плательщиками страховых взносов [ст. 419 НК]. При этом нет исключений для бизнесменов, которые уже вышли на пенсию. Поэтому пенсионер, который зарегистрировался как индивидуальный предприниматель, должен платить взносы в бюджет на общих основаниях. </w:t>
      </w:r>
    </w:p>
    <w:p w:rsidR="00A16605" w:rsidRPr="00A16605" w:rsidRDefault="00A16605" w:rsidP="00A1660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6605" w:rsidRPr="00A16605" w:rsidRDefault="00280ECC" w:rsidP="00A16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 </w:t>
      </w:r>
      <w:r w:rsidR="00A16605" w:rsidRPr="00A16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В какие сроки </w:t>
      </w:r>
      <w:proofErr w:type="spellStart"/>
      <w:r w:rsidR="00A16605" w:rsidRPr="00A16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самозанятому</w:t>
      </w:r>
      <w:proofErr w:type="spellEnd"/>
      <w:r w:rsidR="00A16605" w:rsidRPr="00A16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необходимо производить платежи по страховым взносам?</w:t>
      </w:r>
    </w:p>
    <w:p w:rsidR="00A16605" w:rsidRPr="00A16605" w:rsidRDefault="00A16605" w:rsidP="00A16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7605E"/>
          <w:sz w:val="28"/>
          <w:szCs w:val="28"/>
        </w:rPr>
      </w:pPr>
    </w:p>
    <w:p w:rsidR="00A16605" w:rsidRPr="00A16605" w:rsidRDefault="00A16605" w:rsidP="00A16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605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  <w:r w:rsidRPr="00A16605">
        <w:rPr>
          <w:rFonts w:ascii="Times New Roman" w:hAnsi="Times New Roman" w:cs="Times New Roman"/>
          <w:color w:val="000000"/>
          <w:sz w:val="28"/>
          <w:szCs w:val="28"/>
        </w:rPr>
        <w:t xml:space="preserve"> Рассчитанные суммы добровольных платежей надо уплатить не позднее 31 декабря текущего календарного года.</w:t>
      </w:r>
    </w:p>
    <w:p w:rsidR="00A16605" w:rsidRPr="00A16605" w:rsidRDefault="00280ECC" w:rsidP="00A16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16605" w:rsidRPr="00A16605">
        <w:rPr>
          <w:rFonts w:ascii="Times New Roman" w:hAnsi="Times New Roman" w:cs="Times New Roman"/>
          <w:color w:val="000000"/>
          <w:sz w:val="28"/>
          <w:szCs w:val="28"/>
        </w:rPr>
        <w:t>пункт 5 статьи 29 Федерального закона от 15.12.2001 № 167-ФЗ «Об обязательном пенсионном страховании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bookmarkStart w:id="0" w:name="_GoBack"/>
      <w:bookmarkEnd w:id="0"/>
    </w:p>
    <w:p w:rsidR="00A16605" w:rsidRPr="00EA3C0D" w:rsidRDefault="00A16605" w:rsidP="00A1660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34635" w:rsidRPr="0060419C" w:rsidRDefault="00A34635" w:rsidP="0020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4635" w:rsidRPr="0060419C" w:rsidSect="003630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EB53846"/>
    <w:multiLevelType w:val="multilevel"/>
    <w:tmpl w:val="3E7C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531F9"/>
    <w:multiLevelType w:val="multilevel"/>
    <w:tmpl w:val="D8E6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D3DD0"/>
    <w:multiLevelType w:val="multilevel"/>
    <w:tmpl w:val="1756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52C06"/>
    <w:multiLevelType w:val="multilevel"/>
    <w:tmpl w:val="5908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D09B3"/>
    <w:multiLevelType w:val="multilevel"/>
    <w:tmpl w:val="A4B8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512E7"/>
    <w:multiLevelType w:val="multilevel"/>
    <w:tmpl w:val="A094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5D"/>
    <w:rsid w:val="00083AAB"/>
    <w:rsid w:val="0019194D"/>
    <w:rsid w:val="00206495"/>
    <w:rsid w:val="00280ECC"/>
    <w:rsid w:val="00330F14"/>
    <w:rsid w:val="003630DD"/>
    <w:rsid w:val="003B4C07"/>
    <w:rsid w:val="00511E5D"/>
    <w:rsid w:val="0060419C"/>
    <w:rsid w:val="006A76B8"/>
    <w:rsid w:val="006D06A9"/>
    <w:rsid w:val="00770AA0"/>
    <w:rsid w:val="00777CA1"/>
    <w:rsid w:val="007D470D"/>
    <w:rsid w:val="008235BD"/>
    <w:rsid w:val="00834145"/>
    <w:rsid w:val="008D3297"/>
    <w:rsid w:val="008F6626"/>
    <w:rsid w:val="00A16605"/>
    <w:rsid w:val="00A34635"/>
    <w:rsid w:val="00B1451B"/>
    <w:rsid w:val="00BF02A7"/>
    <w:rsid w:val="00C64C5D"/>
    <w:rsid w:val="00CE37D8"/>
    <w:rsid w:val="00D060C9"/>
    <w:rsid w:val="00E54E9F"/>
    <w:rsid w:val="00FA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11E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11E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3DE735B43C966D4C373D496692EFCB5F3F3C541F2DF660A1CA37299CDDB6CA2665CFB453C95CB4B5808D06888F2389DF46DF3BB3F0715FG8tAI" TargetMode="External"/><Relationship Id="rId13" Type="http://schemas.openxmlformats.org/officeDocument/2006/relationships/hyperlink" Target="consultantplus://offline/ref=0B101455ED9EB82FE0A6E0C81FA22EA817DACC1797AF166657E71B95834BF300DAB3501ACDFF4CE76D08FAD39E1CB2F7DE817BE34908DADDKELDN" TargetMode="External"/><Relationship Id="rId18" Type="http://schemas.openxmlformats.org/officeDocument/2006/relationships/hyperlink" Target="consultantplus://offline/ref=0B101455ED9EB82FE0A6E0C81FA22EA817DACC1797AF166657E71B95834BF300DAB3501DC6AB1DA1380EAF84C449BDE8DA9F79KEL0N" TargetMode="External"/><Relationship Id="rId26" Type="http://schemas.openxmlformats.org/officeDocument/2006/relationships/hyperlink" Target="consultantplus://offline/ref=1E4F97F7A867500AF0BEB06C50A4B0770A1002DE8BB32B50562DF179A03C5671D6AC75A76EED3B1210FE98F11BM3AB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B101455ED9EB82FE0A6E0C81FA22EA817DACC1797AF166657E71B95834BF300DAB3501ACDFF4CE26E08FAD39E1CB2F7DE817BE34908DADDKELD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193DE735B43C966D4C373D496692EFCB5F3F33501C2BF660A1CA37299CDDB6CA2665CFB453C858B1B1808D06888F2389DF46DF3BB3F0715FG8tAI" TargetMode="External"/><Relationship Id="rId12" Type="http://schemas.openxmlformats.org/officeDocument/2006/relationships/hyperlink" Target="consultantplus://offline/ref=0B101455ED9EB82FE0A6FDDC0DCA14AE4BDFC41397AA183200E54AC08D4EFB5092A30C5F98F24DE37303AC9CD849BDKFL7N" TargetMode="External"/><Relationship Id="rId17" Type="http://schemas.openxmlformats.org/officeDocument/2006/relationships/hyperlink" Target="consultantplus://offline/ref=0B101455ED9EB82FE0A6E0C81FA22EA817DACC1797AF166657E71B95834BF300DAB3501ACDFF4CE36D08FAD39E1CB2F7DE817BE34908DADDKELDN" TargetMode="External"/><Relationship Id="rId25" Type="http://schemas.openxmlformats.org/officeDocument/2006/relationships/hyperlink" Target="consultantplus://offline/ref=19BFDEB760D7147EB297350C978DE351932EC8449E3F26D031706F5F86858B368D1CE0B5B106CF3A81BBA6D1434F6C27D5EC83zBfB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101455ED9EB82FE0A6E0C81FA22EA817DACC1797AF166657E71B95834BF300DAB3501ACDFF4CE76D08FAD39E1CB2F7DE817BE34908DADDKELDN" TargetMode="External"/><Relationship Id="rId20" Type="http://schemas.openxmlformats.org/officeDocument/2006/relationships/hyperlink" Target="consultantplus://offline/ref=0B101455ED9EB82FE0A6E0C81FA22EA816D5C41F93AC166657E71B95834BF300DAB3501ACDFE49E76D08FAD39E1CB2F7DE817BE34908DADDKELDN" TargetMode="External"/><Relationship Id="rId29" Type="http://schemas.openxmlformats.org/officeDocument/2006/relationships/hyperlink" Target="consultantplus://offline/ref=1E4F97F7A867500AF0BEB06C50A4B0770A1309D783B12B50562DF179A03C5671C4AC2DAB6FEA221314EBCEA05D6FD837C8755D8311D9B6D9M2A3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3DE735B43C966D4C373D496692EFCB5F3F3C541F2DF660A1CA37299CDDB6CA2665CFB056CF50BBE3DA9D02C1DB2B96DA5AC13BADF0G7t0I" TargetMode="External"/><Relationship Id="rId11" Type="http://schemas.openxmlformats.org/officeDocument/2006/relationships/hyperlink" Target="consultantplus://offline/ref=0B101455ED9EB82FE0A6E0C81FA22EA816D5C41F93AC166657E71B95834BF300DAB35012C5FD4BEE3952EAD7D748B9E8D89D65E35708KDLBN" TargetMode="External"/><Relationship Id="rId24" Type="http://schemas.openxmlformats.org/officeDocument/2006/relationships/hyperlink" Target="consultantplus://offline/ref=19BFDEB760D7147EB297350C978DE3519226C841963A26D031706F5F86858B368D1CE0B2BA529E7CDCBDF386191A6338D1F281B880A3F52AzEf4O" TargetMode="External"/><Relationship Id="rId32" Type="http://schemas.openxmlformats.org/officeDocument/2006/relationships/hyperlink" Target="consultantplus://offline/ref=A7BCE4796C62128A3B6D376245AC0325ED8A3B303678808E56093ECF8725A4CCFF05439666853FBA3A7ACBB315DDBC5F00367461D3C3x0y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101455ED9EB82FE0A6E0C81FA22EA816D7C61E96A8166657E71B95834BF300DAB3501DCDFA47B13C47FB8FDB4FA1F6DA8179E155K0LBN" TargetMode="External"/><Relationship Id="rId23" Type="http://schemas.openxmlformats.org/officeDocument/2006/relationships/hyperlink" Target="consultantplus://offline/ref=C323F60E1311C9CCB621C332E20E00E84EA1749FBD015EE7185EB78DA9655ED958411D27E867BB19A3B5B69894F337E284E9EB3BF9172FVAJ4M" TargetMode="External"/><Relationship Id="rId28" Type="http://schemas.openxmlformats.org/officeDocument/2006/relationships/hyperlink" Target="consultantplus://offline/ref=1E4F97F7A867500AF0BEB06C50A4B0770A1307DE8BB82B50562DF179A03C5671C4AC2DA36DE1714356B597F01E24D534D1695D83M0AEG" TargetMode="External"/><Relationship Id="rId10" Type="http://schemas.openxmlformats.org/officeDocument/2006/relationships/hyperlink" Target="consultantplus://offline/ref=0B101455ED9EB82FE0A6E0C81FA22EA816D5C41F93AC166657E71B95834BF300DAB3501ACCF844ED6657FFC68F44BEF0C69F79FF550AD8KDLEN" TargetMode="External"/><Relationship Id="rId19" Type="http://schemas.openxmlformats.org/officeDocument/2006/relationships/hyperlink" Target="consultantplus://offline/ref=0B101455ED9EB82FE0A6E0C81FA22EA817DACC1797AF166657E71B95834BF300DAB3501DC6AB1DA1380EAF84C449BDE8DA9F79KEL0N" TargetMode="External"/><Relationship Id="rId31" Type="http://schemas.openxmlformats.org/officeDocument/2006/relationships/hyperlink" Target="consultantplus://offline/ref=1E4F97F7A867500AF0BEB06C50A4B0770F1209D389BA765A5E74FD7BA7330966C3E521AA6FEA241A19B4CBB54C37D431D16B5F9F0DDBB4MDA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42B1F3EE46D96C60345FC676DAC486BAA6B11A089A0860550079FA8F078997589A384E3D53742F1EEE5571F7669BF4E2D5F42534A368BEg92BM" TargetMode="External"/><Relationship Id="rId14" Type="http://schemas.openxmlformats.org/officeDocument/2006/relationships/hyperlink" Target="consultantplus://offline/ref=0B101455ED9EB82FE0A6E0C81FA22EA817DACC1797AF166657E71B95834BF300DAB3501ACDFF4CE76D08FAD39E1CB2F7DE817BE34908DADDKELDN" TargetMode="External"/><Relationship Id="rId22" Type="http://schemas.openxmlformats.org/officeDocument/2006/relationships/hyperlink" Target="consultantplus://offline/ref=0B101455ED9EB82FE0A6FDDC0DCA14AE4BDFC41E90A21F3000E54AC08D4EFB5092A30C5F98F24DE37303AC9CD849BDKFL7N" TargetMode="External"/><Relationship Id="rId27" Type="http://schemas.openxmlformats.org/officeDocument/2006/relationships/hyperlink" Target="consultantplus://offline/ref=1E4F97F7A867500AF0BEB06C50A4B0770A1307DE8BB82B50562DF179A03C5671C4AC2DAB6CE1714356B597F01E24D534D1695D83M0AEG" TargetMode="External"/><Relationship Id="rId30" Type="http://schemas.openxmlformats.org/officeDocument/2006/relationships/hyperlink" Target="consultantplus://offline/ref=1E4F97F7A867500AF0BEB06C50A4B0770A1309D783B12B50562DF179A03C5671C4AC2DAB6FEA22161AEBCEA05D6FD837C8755D8311D9B6D9M2A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Ромашова Татьяна Витальевна</dc:creator>
  <cp:lastModifiedBy>Колесникова Марина Юрьевна</cp:lastModifiedBy>
  <cp:revision>5</cp:revision>
  <dcterms:created xsi:type="dcterms:W3CDTF">2021-02-24T05:22:00Z</dcterms:created>
  <dcterms:modified xsi:type="dcterms:W3CDTF">2021-02-24T12:09:00Z</dcterms:modified>
</cp:coreProperties>
</file>